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99232" w14:textId="77777777" w:rsidR="000D1E58" w:rsidRPr="00FE6078" w:rsidRDefault="00321C2B" w:rsidP="009B1420">
      <w:pPr>
        <w:spacing w:after="0" w:line="240" w:lineRule="auto"/>
        <w:jc w:val="center"/>
        <w:rPr>
          <w:rFonts w:ascii="Times New Roman" w:hAnsi="Times New Roman" w:cs="Times New Roman"/>
          <w:b/>
          <w:sz w:val="24"/>
          <w:szCs w:val="24"/>
        </w:rPr>
      </w:pPr>
      <w:proofErr w:type="spellStart"/>
      <w:r w:rsidRPr="00FE6078">
        <w:rPr>
          <w:rFonts w:ascii="Times New Roman" w:eastAsia="Times New Roman" w:hAnsi="Times New Roman" w:cs="Times New Roman"/>
          <w:b/>
          <w:bCs/>
          <w:sz w:val="24"/>
          <w:szCs w:val="24"/>
          <w:lang w:eastAsia="lv-LV"/>
        </w:rPr>
        <w:t>Likumprojekta</w:t>
      </w:r>
      <w:r w:rsidR="003848B8" w:rsidRPr="00FE6078">
        <w:rPr>
          <w:rFonts w:ascii="Times New Roman" w:hAnsi="Times New Roman" w:cs="Times New Roman"/>
          <w:b/>
          <w:sz w:val="24"/>
          <w:szCs w:val="24"/>
        </w:rPr>
        <w:t>"</w:t>
      </w:r>
      <w:r w:rsidRPr="00FE6078">
        <w:rPr>
          <w:rFonts w:ascii="Times New Roman" w:eastAsia="Calibri" w:hAnsi="Times New Roman" w:cs="Times New Roman"/>
          <w:b/>
          <w:sz w:val="24"/>
          <w:szCs w:val="24"/>
        </w:rPr>
        <w:t>Grozījumi</w:t>
      </w:r>
      <w:proofErr w:type="spellEnd"/>
      <w:r w:rsidRPr="00FE6078">
        <w:rPr>
          <w:rFonts w:ascii="Times New Roman" w:eastAsia="Calibri" w:hAnsi="Times New Roman" w:cs="Times New Roman"/>
          <w:b/>
          <w:sz w:val="24"/>
          <w:szCs w:val="24"/>
        </w:rPr>
        <w:t xml:space="preserve"> Apgrūtināto teritoriju informācijas sistēmas likumā</w:t>
      </w:r>
      <w:r w:rsidR="00AA4F76" w:rsidRPr="00FE6078">
        <w:rPr>
          <w:rFonts w:ascii="Times New Roman" w:eastAsia="Calibri" w:hAnsi="Times New Roman" w:cs="Times New Roman"/>
          <w:b/>
          <w:sz w:val="24"/>
          <w:szCs w:val="24"/>
        </w:rPr>
        <w:t>"</w:t>
      </w:r>
    </w:p>
    <w:p w14:paraId="012A4C81" w14:textId="77777777" w:rsidR="000D1E58" w:rsidRPr="00FE6078" w:rsidRDefault="000D1E58" w:rsidP="009B1420">
      <w:pPr>
        <w:spacing w:after="0" w:line="240" w:lineRule="auto"/>
        <w:jc w:val="center"/>
        <w:rPr>
          <w:rFonts w:ascii="Times New Roman" w:eastAsia="Calibri" w:hAnsi="Times New Roman" w:cs="Times New Roman"/>
          <w:b/>
          <w:sz w:val="24"/>
          <w:szCs w:val="24"/>
        </w:rPr>
      </w:pPr>
      <w:r w:rsidRPr="00FE6078">
        <w:rPr>
          <w:rFonts w:ascii="Times New Roman" w:eastAsia="Times New Roman" w:hAnsi="Times New Roman" w:cs="Times New Roman"/>
          <w:b/>
          <w:bCs/>
          <w:sz w:val="24"/>
          <w:szCs w:val="24"/>
          <w:lang w:eastAsia="lv-LV"/>
        </w:rPr>
        <w:t>sākotnējās ietekmes novērtējuma ziņojums (anotācija</w:t>
      </w:r>
      <w:r w:rsidRPr="00FE6078">
        <w:rPr>
          <w:rFonts w:ascii="Times New Roman" w:eastAsia="Calibri" w:hAnsi="Times New Roman" w:cs="Times New Roman"/>
          <w:b/>
          <w:sz w:val="24"/>
          <w:szCs w:val="24"/>
        </w:rPr>
        <w:t>)</w:t>
      </w:r>
    </w:p>
    <w:p w14:paraId="4EC59727" w14:textId="77777777" w:rsidR="00DA596D" w:rsidRPr="00FE6078" w:rsidRDefault="00DA596D" w:rsidP="009B1420">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54"/>
        <w:gridCol w:w="5807"/>
      </w:tblGrid>
      <w:tr w:rsidR="009D0EFD" w:rsidRPr="00FE6078" w14:paraId="18D70EE4" w14:textId="77777777" w:rsidTr="00283C05">
        <w:tc>
          <w:tcPr>
            <w:tcW w:w="9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44860B" w14:textId="3AE56DD7" w:rsidR="009D0EFD" w:rsidRPr="00FE6078" w:rsidRDefault="00C9499C" w:rsidP="000E3A2D">
            <w:pPr>
              <w:spacing w:after="0" w:line="240" w:lineRule="auto"/>
              <w:jc w:val="center"/>
              <w:rPr>
                <w:rFonts w:ascii="Times New Roman" w:eastAsia="Times New Roman" w:hAnsi="Times New Roman" w:cs="Times New Roman"/>
                <w:b/>
                <w:iCs/>
                <w:sz w:val="24"/>
                <w:szCs w:val="24"/>
              </w:rPr>
            </w:pPr>
            <w:r w:rsidRPr="00FE6078">
              <w:rPr>
                <w:rFonts w:ascii="Times New Roman" w:eastAsia="Times New Roman" w:hAnsi="Times New Roman" w:cs="Times New Roman"/>
                <w:b/>
                <w:iCs/>
                <w:sz w:val="24"/>
                <w:szCs w:val="24"/>
              </w:rPr>
              <w:t>Tiesību akta projekta anotācijas kopsavilkums</w:t>
            </w:r>
          </w:p>
        </w:tc>
      </w:tr>
      <w:tr w:rsidR="009D0EFD" w:rsidRPr="00FE6078" w14:paraId="6B74ED09" w14:textId="77777777" w:rsidTr="00531BE2">
        <w:tc>
          <w:tcPr>
            <w:tcW w:w="3277" w:type="dxa"/>
            <w:tcBorders>
              <w:top w:val="single" w:sz="4" w:space="0" w:color="auto"/>
              <w:left w:val="single" w:sz="4" w:space="0" w:color="auto"/>
              <w:bottom w:val="single" w:sz="4" w:space="0" w:color="auto"/>
              <w:right w:val="single" w:sz="4" w:space="0" w:color="auto"/>
            </w:tcBorders>
            <w:shd w:val="clear" w:color="auto" w:fill="FFFFFF"/>
            <w:hideMark/>
          </w:tcPr>
          <w:p w14:paraId="0D6311D4" w14:textId="77777777" w:rsidR="00C9499C" w:rsidRPr="00FE6078" w:rsidRDefault="00C9499C" w:rsidP="009B1420">
            <w:pPr>
              <w:spacing w:after="0" w:line="240" w:lineRule="auto"/>
              <w:jc w:val="both"/>
              <w:rPr>
                <w:rFonts w:ascii="Times New Roman" w:eastAsia="Times New Roman" w:hAnsi="Times New Roman" w:cs="Times New Roman"/>
                <w:iCs/>
                <w:sz w:val="24"/>
                <w:szCs w:val="24"/>
              </w:rPr>
            </w:pPr>
            <w:r w:rsidRPr="00FE6078">
              <w:rPr>
                <w:rFonts w:ascii="Times New Roman" w:eastAsia="Times New Roman" w:hAnsi="Times New Roman" w:cs="Times New Roman"/>
                <w:iCs/>
                <w:sz w:val="24"/>
                <w:szCs w:val="24"/>
              </w:rPr>
              <w:t>Mērķis, risinājums un projekta spēkā stāšanās laiks (500 zīmes bez atstarpēm)</w:t>
            </w:r>
          </w:p>
        </w:tc>
        <w:tc>
          <w:tcPr>
            <w:tcW w:w="5850" w:type="dxa"/>
            <w:tcBorders>
              <w:top w:val="single" w:sz="4" w:space="0" w:color="auto"/>
              <w:left w:val="single" w:sz="4" w:space="0" w:color="auto"/>
              <w:bottom w:val="single" w:sz="4" w:space="0" w:color="auto"/>
              <w:right w:val="single" w:sz="4" w:space="0" w:color="auto"/>
            </w:tcBorders>
            <w:shd w:val="clear" w:color="auto" w:fill="FFFFFF"/>
            <w:hideMark/>
          </w:tcPr>
          <w:p w14:paraId="2CAFB30E" w14:textId="09F7AC35" w:rsidR="00321C2B" w:rsidRPr="00FE6078" w:rsidRDefault="00DB6098" w:rsidP="009B1420">
            <w:pPr>
              <w:spacing w:after="0" w:line="240" w:lineRule="auto"/>
              <w:ind w:firstLine="260"/>
              <w:jc w:val="both"/>
              <w:rPr>
                <w:rFonts w:ascii="Times New Roman" w:eastAsia="Times New Roman" w:hAnsi="Times New Roman" w:cs="Times New Roman"/>
                <w:i/>
                <w:iCs/>
                <w:sz w:val="24"/>
                <w:szCs w:val="24"/>
              </w:rPr>
            </w:pPr>
            <w:r w:rsidRPr="00FE6078">
              <w:rPr>
                <w:rFonts w:ascii="Times New Roman" w:hAnsi="Times New Roman" w:cs="Times New Roman"/>
                <w:iCs/>
                <w:sz w:val="24"/>
                <w:szCs w:val="24"/>
              </w:rPr>
              <w:t xml:space="preserve">Likumprojekts </w:t>
            </w:r>
            <w:r w:rsidR="00DE4D4C" w:rsidRPr="00FE6078">
              <w:rPr>
                <w:rFonts w:ascii="Times New Roman" w:hAnsi="Times New Roman" w:cs="Times New Roman"/>
                <w:iCs/>
                <w:sz w:val="24"/>
                <w:szCs w:val="24"/>
              </w:rPr>
              <w:t>"</w:t>
            </w:r>
            <w:r w:rsidRPr="00FE6078">
              <w:rPr>
                <w:rFonts w:ascii="Times New Roman" w:hAnsi="Times New Roman" w:cs="Times New Roman"/>
                <w:iCs/>
                <w:sz w:val="24"/>
                <w:szCs w:val="24"/>
              </w:rPr>
              <w:t>Grozījumi Apgrūtināto teritoriju informācijas sistēmas likumā</w:t>
            </w:r>
            <w:r w:rsidR="00DE4D4C" w:rsidRPr="00FE6078">
              <w:rPr>
                <w:rFonts w:ascii="Times New Roman" w:hAnsi="Times New Roman" w:cs="Times New Roman"/>
                <w:iCs/>
                <w:sz w:val="24"/>
                <w:szCs w:val="24"/>
              </w:rPr>
              <w:t>"</w:t>
            </w:r>
            <w:r w:rsidRPr="00FE6078">
              <w:rPr>
                <w:rFonts w:ascii="Times New Roman" w:hAnsi="Times New Roman" w:cs="Times New Roman"/>
                <w:iCs/>
                <w:sz w:val="24"/>
                <w:szCs w:val="24"/>
              </w:rPr>
              <w:t xml:space="preserve"> (turpmāk </w:t>
            </w:r>
            <w:r w:rsidR="00F21567" w:rsidRPr="00FE6078">
              <w:rPr>
                <w:rFonts w:ascii="Times New Roman" w:hAnsi="Times New Roman" w:cs="Times New Roman"/>
                <w:iCs/>
                <w:sz w:val="24"/>
                <w:szCs w:val="24"/>
              </w:rPr>
              <w:t xml:space="preserve">– </w:t>
            </w:r>
            <w:r w:rsidRPr="00FE6078">
              <w:rPr>
                <w:rFonts w:ascii="Times New Roman" w:hAnsi="Times New Roman" w:cs="Times New Roman"/>
                <w:iCs/>
                <w:sz w:val="24"/>
                <w:szCs w:val="24"/>
              </w:rPr>
              <w:t>projekts) ir izstrādāts,</w:t>
            </w:r>
            <w:r w:rsidR="00FB540D" w:rsidRPr="00FE6078">
              <w:rPr>
                <w:rFonts w:ascii="Times New Roman" w:hAnsi="Times New Roman" w:cs="Times New Roman"/>
                <w:iCs/>
                <w:sz w:val="24"/>
                <w:szCs w:val="24"/>
              </w:rPr>
              <w:t xml:space="preserve"> lai </w:t>
            </w:r>
            <w:r w:rsidR="00FB540D" w:rsidRPr="00FE6078">
              <w:rPr>
                <w:rFonts w:ascii="Times New Roman" w:hAnsi="Times New Roman" w:cs="Times New Roman"/>
                <w:sz w:val="24"/>
                <w:szCs w:val="24"/>
              </w:rPr>
              <w:t xml:space="preserve">precizētu Apgrūtināto teritoriju informācijas sistēmas </w:t>
            </w:r>
            <w:r w:rsidR="00B908E8" w:rsidRPr="00FE6078">
              <w:rPr>
                <w:rFonts w:ascii="Times New Roman" w:hAnsi="Times New Roman" w:cs="Times New Roman"/>
                <w:sz w:val="24"/>
                <w:szCs w:val="24"/>
              </w:rPr>
              <w:t xml:space="preserve">(turpmāk – Informācijas sistēma) </w:t>
            </w:r>
            <w:bookmarkStart w:id="0" w:name="_Hlk36709158"/>
            <w:r w:rsidR="00FB540D" w:rsidRPr="00FE6078">
              <w:rPr>
                <w:rFonts w:ascii="Times New Roman" w:hAnsi="Times New Roman" w:cs="Times New Roman"/>
                <w:sz w:val="24"/>
                <w:szCs w:val="24"/>
              </w:rPr>
              <w:t>datu sniedzēju loku</w:t>
            </w:r>
            <w:bookmarkEnd w:id="0"/>
            <w:r w:rsidR="00CE49FE" w:rsidRPr="00FE6078">
              <w:rPr>
                <w:rFonts w:ascii="Times New Roman" w:hAnsi="Times New Roman" w:cs="Times New Roman"/>
                <w:sz w:val="24"/>
                <w:szCs w:val="24"/>
              </w:rPr>
              <w:t xml:space="preserve"> </w:t>
            </w:r>
            <w:r w:rsidR="00FB540D" w:rsidRPr="00FE6078">
              <w:rPr>
                <w:rFonts w:ascii="Times New Roman" w:hAnsi="Times New Roman" w:cs="Times New Roman"/>
                <w:sz w:val="24"/>
                <w:szCs w:val="24"/>
              </w:rPr>
              <w:t xml:space="preserve">un subjektu loku, kam bez maksas izsniedzama informācija no </w:t>
            </w:r>
            <w:r w:rsidR="00B908E8" w:rsidRPr="00FE6078">
              <w:rPr>
                <w:rFonts w:ascii="Times New Roman" w:hAnsi="Times New Roman" w:cs="Times New Roman"/>
                <w:sz w:val="24"/>
                <w:szCs w:val="24"/>
              </w:rPr>
              <w:t>I</w:t>
            </w:r>
            <w:r w:rsidR="00FB540D" w:rsidRPr="00FE6078">
              <w:rPr>
                <w:rFonts w:ascii="Times New Roman" w:hAnsi="Times New Roman" w:cs="Times New Roman"/>
                <w:sz w:val="24"/>
                <w:szCs w:val="24"/>
              </w:rPr>
              <w:t>nformācijas sistēmas, noteikt</w:t>
            </w:r>
            <w:r w:rsidR="00111D93" w:rsidRPr="00FE6078">
              <w:rPr>
                <w:rFonts w:ascii="Times New Roman" w:hAnsi="Times New Roman" w:cs="Times New Roman"/>
                <w:sz w:val="24"/>
                <w:szCs w:val="24"/>
              </w:rPr>
              <w:t>u</w:t>
            </w:r>
            <w:r w:rsidR="00FB540D" w:rsidRPr="00FE6078">
              <w:rPr>
                <w:rFonts w:ascii="Times New Roman" w:hAnsi="Times New Roman" w:cs="Times New Roman"/>
                <w:sz w:val="24"/>
                <w:szCs w:val="24"/>
              </w:rPr>
              <w:t xml:space="preserve"> datu izsniegšanas ierobežojumus</w:t>
            </w:r>
            <w:r w:rsidR="00F469B6" w:rsidRPr="00FE6078">
              <w:rPr>
                <w:rFonts w:ascii="Times New Roman" w:hAnsi="Times New Roman" w:cs="Times New Roman"/>
                <w:sz w:val="24"/>
                <w:szCs w:val="24"/>
              </w:rPr>
              <w:t xml:space="preserve"> un </w:t>
            </w:r>
            <w:r w:rsidR="005D06D5" w:rsidRPr="00FE6078">
              <w:rPr>
                <w:rFonts w:ascii="Times New Roman" w:hAnsi="Times New Roman" w:cs="Times New Roman"/>
                <w:sz w:val="24"/>
                <w:szCs w:val="24"/>
              </w:rPr>
              <w:t>papildinātu Apgrūtināto teritoriju informācijas sistēmas likumu (turpmāk – Likums) ar jauniem terminiem</w:t>
            </w:r>
            <w:r w:rsidR="00111D93" w:rsidRPr="00FE6078">
              <w:rPr>
                <w:rFonts w:ascii="Times New Roman" w:hAnsi="Times New Roman" w:cs="Times New Roman"/>
                <w:sz w:val="24"/>
                <w:szCs w:val="24"/>
              </w:rPr>
              <w:t>.</w:t>
            </w:r>
            <w:r w:rsidRPr="00FE6078">
              <w:rPr>
                <w:rFonts w:ascii="Times New Roman" w:hAnsi="Times New Roman" w:cs="Times New Roman"/>
                <w:iCs/>
                <w:sz w:val="24"/>
                <w:szCs w:val="24"/>
              </w:rPr>
              <w:t xml:space="preserve"> </w:t>
            </w:r>
            <w:r w:rsidR="00F21567" w:rsidRPr="00FE6078">
              <w:rPr>
                <w:rFonts w:ascii="Times New Roman" w:hAnsi="Times New Roman" w:cs="Times New Roman"/>
                <w:iCs/>
                <w:sz w:val="24"/>
                <w:szCs w:val="24"/>
              </w:rPr>
              <w:t>P</w:t>
            </w:r>
            <w:r w:rsidRPr="00FE6078">
              <w:rPr>
                <w:rFonts w:ascii="Times New Roman" w:hAnsi="Times New Roman" w:cs="Times New Roman"/>
                <w:iCs/>
                <w:sz w:val="24"/>
                <w:szCs w:val="24"/>
              </w:rPr>
              <w:t>rojekts stā</w:t>
            </w:r>
            <w:r w:rsidR="00ED20D2" w:rsidRPr="00FE6078">
              <w:rPr>
                <w:rFonts w:ascii="Times New Roman" w:hAnsi="Times New Roman" w:cs="Times New Roman"/>
                <w:iCs/>
                <w:sz w:val="24"/>
                <w:szCs w:val="24"/>
              </w:rPr>
              <w:t>sies</w:t>
            </w:r>
            <w:r w:rsidRPr="00FE6078">
              <w:rPr>
                <w:rFonts w:ascii="Times New Roman" w:hAnsi="Times New Roman" w:cs="Times New Roman"/>
                <w:iCs/>
                <w:sz w:val="24"/>
                <w:szCs w:val="24"/>
              </w:rPr>
              <w:t xml:space="preserve"> spēkā </w:t>
            </w:r>
            <w:r w:rsidR="00174015" w:rsidRPr="00FE6078">
              <w:rPr>
                <w:rFonts w:ascii="Times New Roman" w:hAnsi="Times New Roman" w:cs="Times New Roman"/>
                <w:iCs/>
                <w:sz w:val="24"/>
                <w:szCs w:val="24"/>
              </w:rPr>
              <w:t xml:space="preserve">14 dienas pēc </w:t>
            </w:r>
            <w:r w:rsidRPr="00FE6078">
              <w:rPr>
                <w:rFonts w:ascii="Times New Roman" w:hAnsi="Times New Roman" w:cs="Times New Roman"/>
                <w:iCs/>
                <w:sz w:val="24"/>
                <w:szCs w:val="24"/>
              </w:rPr>
              <w:t xml:space="preserve">tā izsludināšanas oficiālajā izdevumā </w:t>
            </w:r>
            <w:r w:rsidR="00DE4D4C" w:rsidRPr="00FE6078">
              <w:rPr>
                <w:rFonts w:ascii="Times New Roman" w:hAnsi="Times New Roman" w:cs="Times New Roman"/>
                <w:iCs/>
                <w:sz w:val="24"/>
                <w:szCs w:val="24"/>
              </w:rPr>
              <w:t>"</w:t>
            </w:r>
            <w:r w:rsidRPr="00FE6078">
              <w:rPr>
                <w:rFonts w:ascii="Times New Roman" w:hAnsi="Times New Roman" w:cs="Times New Roman"/>
                <w:iCs/>
                <w:sz w:val="24"/>
                <w:szCs w:val="24"/>
              </w:rPr>
              <w:t xml:space="preserve">Latvijas </w:t>
            </w:r>
            <w:r w:rsidR="00E561EB" w:rsidRPr="00FE6078">
              <w:rPr>
                <w:rFonts w:ascii="Times New Roman" w:hAnsi="Times New Roman" w:cs="Times New Roman"/>
                <w:iCs/>
                <w:sz w:val="24"/>
                <w:szCs w:val="24"/>
              </w:rPr>
              <w:t>V</w:t>
            </w:r>
            <w:r w:rsidRPr="00FE6078">
              <w:rPr>
                <w:rFonts w:ascii="Times New Roman" w:hAnsi="Times New Roman" w:cs="Times New Roman"/>
                <w:iCs/>
                <w:sz w:val="24"/>
                <w:szCs w:val="24"/>
              </w:rPr>
              <w:t>ēstnesis</w:t>
            </w:r>
            <w:r w:rsidR="00DE4D4C" w:rsidRPr="00FE6078">
              <w:rPr>
                <w:rFonts w:ascii="Times New Roman" w:hAnsi="Times New Roman" w:cs="Times New Roman"/>
                <w:iCs/>
                <w:sz w:val="24"/>
                <w:szCs w:val="24"/>
              </w:rPr>
              <w:t>".</w:t>
            </w:r>
          </w:p>
        </w:tc>
      </w:tr>
    </w:tbl>
    <w:p w14:paraId="7FB66103" w14:textId="77777777" w:rsidR="00C9499C" w:rsidRPr="00FE6078" w:rsidRDefault="00C9499C" w:rsidP="009B1420">
      <w:pPr>
        <w:spacing w:after="0" w:line="240" w:lineRule="auto"/>
        <w:ind w:firstLine="300"/>
        <w:jc w:val="both"/>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9D0EFD" w:rsidRPr="00FE6078" w14:paraId="35CE222C" w14:textId="77777777" w:rsidTr="00283C05">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12B49BEA" w14:textId="0EB3AA59" w:rsidR="009D0EFD" w:rsidRPr="00FE6078" w:rsidRDefault="00C9499C" w:rsidP="000E3A2D">
            <w:pPr>
              <w:spacing w:after="0" w:line="240" w:lineRule="auto"/>
              <w:jc w:val="center"/>
              <w:rPr>
                <w:rFonts w:ascii="Times New Roman" w:eastAsia="Times New Roman" w:hAnsi="Times New Roman" w:cs="Times New Roman"/>
                <w:b/>
                <w:bCs/>
                <w:sz w:val="24"/>
                <w:szCs w:val="24"/>
              </w:rPr>
            </w:pPr>
            <w:r w:rsidRPr="00FE6078">
              <w:rPr>
                <w:rFonts w:ascii="Times New Roman" w:eastAsia="Times New Roman" w:hAnsi="Times New Roman" w:cs="Times New Roman"/>
                <w:b/>
                <w:bCs/>
                <w:sz w:val="24"/>
                <w:szCs w:val="24"/>
              </w:rPr>
              <w:t>I. Tiesību akta projekta izstrādes nepieciešamība</w:t>
            </w:r>
          </w:p>
        </w:tc>
      </w:tr>
      <w:tr w:rsidR="009D0EFD" w:rsidRPr="00FE6078" w14:paraId="580DFF41" w14:textId="77777777" w:rsidTr="00283C05">
        <w:tc>
          <w:tcPr>
            <w:tcW w:w="311" w:type="pct"/>
            <w:tcBorders>
              <w:top w:val="single" w:sz="4" w:space="0" w:color="auto"/>
              <w:left w:val="single" w:sz="4" w:space="0" w:color="auto"/>
              <w:bottom w:val="single" w:sz="4" w:space="0" w:color="auto"/>
              <w:right w:val="single" w:sz="4" w:space="0" w:color="auto"/>
            </w:tcBorders>
            <w:hideMark/>
          </w:tcPr>
          <w:p w14:paraId="4001B45F" w14:textId="77777777" w:rsidR="00C9499C" w:rsidRPr="00FE6078" w:rsidRDefault="00C9499C"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1C7177CE" w14:textId="77777777" w:rsidR="00C9499C" w:rsidRPr="00FE6078" w:rsidRDefault="00C9499C"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Pamatojums</w:t>
            </w:r>
          </w:p>
        </w:tc>
        <w:tc>
          <w:tcPr>
            <w:tcW w:w="3210" w:type="pct"/>
            <w:tcBorders>
              <w:top w:val="single" w:sz="4" w:space="0" w:color="auto"/>
              <w:left w:val="single" w:sz="4" w:space="0" w:color="auto"/>
              <w:bottom w:val="single" w:sz="4" w:space="0" w:color="auto"/>
              <w:right w:val="single" w:sz="4" w:space="0" w:color="auto"/>
            </w:tcBorders>
            <w:hideMark/>
          </w:tcPr>
          <w:p w14:paraId="480DE4C4" w14:textId="7F12D097" w:rsidR="00C9499C" w:rsidRPr="00FE6078" w:rsidRDefault="00DB6098" w:rsidP="009B1420">
            <w:pPr>
              <w:spacing w:after="0" w:line="240" w:lineRule="auto"/>
              <w:ind w:firstLine="275"/>
              <w:jc w:val="both"/>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lang w:eastAsia="lv-LV"/>
              </w:rPr>
              <w:t>Ti</w:t>
            </w:r>
            <w:r w:rsidR="00DE4D4C" w:rsidRPr="00FE6078">
              <w:rPr>
                <w:rFonts w:ascii="Times New Roman" w:eastAsia="Times New Roman" w:hAnsi="Times New Roman" w:cs="Times New Roman"/>
                <w:sz w:val="24"/>
                <w:szCs w:val="24"/>
                <w:lang w:eastAsia="lv-LV"/>
              </w:rPr>
              <w:t>eslietu ministrijas iniciatīva.</w:t>
            </w:r>
          </w:p>
        </w:tc>
      </w:tr>
      <w:tr w:rsidR="009D0EFD" w:rsidRPr="00FE6078" w14:paraId="07CE5F21" w14:textId="77777777" w:rsidTr="00283C05">
        <w:tc>
          <w:tcPr>
            <w:tcW w:w="311" w:type="pct"/>
            <w:tcBorders>
              <w:top w:val="single" w:sz="4" w:space="0" w:color="auto"/>
              <w:left w:val="single" w:sz="4" w:space="0" w:color="auto"/>
              <w:bottom w:val="single" w:sz="4" w:space="0" w:color="auto"/>
              <w:right w:val="single" w:sz="4" w:space="0" w:color="auto"/>
            </w:tcBorders>
            <w:hideMark/>
          </w:tcPr>
          <w:p w14:paraId="2C064877" w14:textId="77777777" w:rsidR="00C9499C" w:rsidRPr="00FE6078" w:rsidRDefault="00C9499C"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483EAD2A" w14:textId="1B81915B" w:rsidR="00C9499C" w:rsidRPr="00FE6078" w:rsidRDefault="00C9499C" w:rsidP="00491ED6">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Pašreizējā situācija un problēmas, kuru risināšanai tiesību akta projekts izstrādāts, tiesiskā regulējuma mērķis un būtība</w:t>
            </w:r>
          </w:p>
        </w:tc>
        <w:tc>
          <w:tcPr>
            <w:tcW w:w="3210" w:type="pct"/>
            <w:tcBorders>
              <w:top w:val="single" w:sz="4" w:space="0" w:color="auto"/>
              <w:left w:val="single" w:sz="4" w:space="0" w:color="auto"/>
              <w:bottom w:val="single" w:sz="4" w:space="0" w:color="auto"/>
              <w:right w:val="single" w:sz="4" w:space="0" w:color="auto"/>
            </w:tcBorders>
            <w:hideMark/>
          </w:tcPr>
          <w:p w14:paraId="04AACA5F" w14:textId="14C81819" w:rsidR="009B1420" w:rsidRPr="00FE6078" w:rsidRDefault="009D779B" w:rsidP="009B1420">
            <w:pPr>
              <w:spacing w:after="0" w:line="240" w:lineRule="auto"/>
              <w:ind w:firstLine="275"/>
              <w:jc w:val="both"/>
              <w:rPr>
                <w:rFonts w:ascii="Times New Roman" w:hAnsi="Times New Roman" w:cs="Times New Roman"/>
                <w:sz w:val="24"/>
                <w:szCs w:val="24"/>
              </w:rPr>
            </w:pPr>
            <w:r w:rsidRPr="00FE6078">
              <w:rPr>
                <w:rFonts w:ascii="Times New Roman" w:hAnsi="Times New Roman" w:cs="Times New Roman"/>
                <w:sz w:val="24"/>
                <w:szCs w:val="24"/>
              </w:rPr>
              <w:t>Likum</w:t>
            </w:r>
            <w:r w:rsidR="005D06D5" w:rsidRPr="00FE6078">
              <w:rPr>
                <w:rFonts w:ascii="Times New Roman" w:hAnsi="Times New Roman" w:cs="Times New Roman"/>
                <w:sz w:val="24"/>
                <w:szCs w:val="24"/>
              </w:rPr>
              <w:t>ā</w:t>
            </w:r>
            <w:r w:rsidRPr="00FE6078">
              <w:rPr>
                <w:rFonts w:ascii="Times New Roman" w:hAnsi="Times New Roman" w:cs="Times New Roman"/>
                <w:sz w:val="24"/>
                <w:szCs w:val="24"/>
              </w:rPr>
              <w:t xml:space="preserve"> </w:t>
            </w:r>
            <w:r w:rsidR="00E33A9E" w:rsidRPr="00FE6078">
              <w:rPr>
                <w:rFonts w:ascii="Times New Roman" w:hAnsi="Times New Roman" w:cs="Times New Roman"/>
                <w:sz w:val="24"/>
                <w:szCs w:val="24"/>
              </w:rPr>
              <w:t xml:space="preserve">ietvertais regulējums nav savstarpēji </w:t>
            </w:r>
            <w:r w:rsidR="00814591" w:rsidRPr="00FE6078">
              <w:rPr>
                <w:rFonts w:ascii="Times New Roman" w:hAnsi="Times New Roman" w:cs="Times New Roman"/>
                <w:sz w:val="24"/>
                <w:szCs w:val="24"/>
              </w:rPr>
              <w:t xml:space="preserve">saskanīgs </w:t>
            </w:r>
            <w:r w:rsidR="00E33A9E" w:rsidRPr="00FE6078">
              <w:rPr>
                <w:rFonts w:ascii="Times New Roman" w:hAnsi="Times New Roman" w:cs="Times New Roman"/>
                <w:sz w:val="24"/>
                <w:szCs w:val="24"/>
              </w:rPr>
              <w:t xml:space="preserve">ar citiem normatīvajiem aktiem, kā arī Likuma normas satur neaktuālu informāciju par datu sniedzējiem un to kompetenci. Lai novērstu konstatētās nepilnības, projektā ir paredzēts precizēt </w:t>
            </w:r>
            <w:r w:rsidR="00DB2B18" w:rsidRPr="00FE6078">
              <w:rPr>
                <w:rFonts w:ascii="Times New Roman" w:hAnsi="Times New Roman" w:cs="Times New Roman"/>
                <w:sz w:val="24"/>
                <w:szCs w:val="24"/>
              </w:rPr>
              <w:t>datu sniedzēju loku par apgrūtinātajām teritorijām un to robežām</w:t>
            </w:r>
            <w:r w:rsidR="00814591" w:rsidRPr="00FE6078">
              <w:rPr>
                <w:rFonts w:ascii="Times New Roman" w:hAnsi="Times New Roman" w:cs="Times New Roman"/>
                <w:sz w:val="24"/>
                <w:szCs w:val="24"/>
              </w:rPr>
              <w:t xml:space="preserve">, </w:t>
            </w:r>
            <w:r w:rsidR="00DB2B18" w:rsidRPr="00FE6078">
              <w:rPr>
                <w:rFonts w:ascii="Times New Roman" w:hAnsi="Times New Roman" w:cs="Times New Roman"/>
                <w:sz w:val="24"/>
                <w:szCs w:val="24"/>
              </w:rPr>
              <w:t xml:space="preserve">objektiem un to robežām, </w:t>
            </w:r>
            <w:r w:rsidR="00814591" w:rsidRPr="00FE6078">
              <w:rPr>
                <w:rFonts w:ascii="Times New Roman" w:hAnsi="Times New Roman" w:cs="Times New Roman"/>
                <w:sz w:val="24"/>
                <w:szCs w:val="24"/>
              </w:rPr>
              <w:t xml:space="preserve">kā arī </w:t>
            </w:r>
            <w:r w:rsidR="00DB2B18" w:rsidRPr="00FE6078">
              <w:rPr>
                <w:rFonts w:ascii="Times New Roman" w:hAnsi="Times New Roman" w:cs="Times New Roman"/>
                <w:sz w:val="24"/>
                <w:szCs w:val="24"/>
              </w:rPr>
              <w:t>subjektu loku, kam bez maksas izsniedzama informācija</w:t>
            </w:r>
            <w:r w:rsidR="00E33A9E" w:rsidRPr="00FE6078">
              <w:rPr>
                <w:rFonts w:ascii="Times New Roman" w:hAnsi="Times New Roman" w:cs="Times New Roman"/>
                <w:sz w:val="24"/>
                <w:szCs w:val="24"/>
              </w:rPr>
              <w:t xml:space="preserve">. Tāpat projektā ir paredzēts </w:t>
            </w:r>
            <w:r w:rsidR="00A80F03" w:rsidRPr="00FE6078">
              <w:rPr>
                <w:rFonts w:ascii="Times New Roman" w:hAnsi="Times New Roman" w:cs="Times New Roman"/>
                <w:sz w:val="24"/>
                <w:szCs w:val="24"/>
              </w:rPr>
              <w:t xml:space="preserve">noteikt </w:t>
            </w:r>
            <w:r w:rsidR="00DB2B18" w:rsidRPr="00FE6078">
              <w:rPr>
                <w:rFonts w:ascii="Times New Roman" w:hAnsi="Times New Roman" w:cs="Times New Roman"/>
                <w:sz w:val="24"/>
                <w:szCs w:val="24"/>
              </w:rPr>
              <w:t>Informācijas sistēmas datu izsniegšanas ierobežojum</w:t>
            </w:r>
            <w:r w:rsidR="00A80F03" w:rsidRPr="00FE6078">
              <w:rPr>
                <w:rFonts w:ascii="Times New Roman" w:hAnsi="Times New Roman" w:cs="Times New Roman"/>
                <w:sz w:val="24"/>
                <w:szCs w:val="24"/>
              </w:rPr>
              <w:t>us</w:t>
            </w:r>
            <w:r w:rsidR="005D06D5" w:rsidRPr="00FE6078">
              <w:rPr>
                <w:rFonts w:ascii="Times New Roman" w:hAnsi="Times New Roman" w:cs="Times New Roman"/>
                <w:sz w:val="24"/>
                <w:szCs w:val="24"/>
              </w:rPr>
              <w:t xml:space="preserve"> un papildināt Likumu ar jauniem terminiem</w:t>
            </w:r>
            <w:r w:rsidR="00DB2B18" w:rsidRPr="00FE6078">
              <w:rPr>
                <w:rFonts w:ascii="Times New Roman" w:hAnsi="Times New Roman" w:cs="Times New Roman"/>
                <w:sz w:val="24"/>
                <w:szCs w:val="24"/>
              </w:rPr>
              <w:t>.</w:t>
            </w:r>
          </w:p>
          <w:p w14:paraId="3CCC3847" w14:textId="4D4124CD" w:rsidR="005D06D5" w:rsidRPr="00FE6078" w:rsidRDefault="005D06D5" w:rsidP="009B1420">
            <w:pPr>
              <w:spacing w:after="0" w:line="240" w:lineRule="auto"/>
              <w:ind w:firstLine="275"/>
              <w:jc w:val="both"/>
              <w:rPr>
                <w:rFonts w:ascii="Times New Roman" w:eastAsia="Times New Roman" w:hAnsi="Times New Roman" w:cs="Times New Roman"/>
                <w:b/>
                <w:bCs/>
                <w:sz w:val="24"/>
                <w:szCs w:val="24"/>
                <w:lang w:eastAsia="lv-LV"/>
              </w:rPr>
            </w:pPr>
            <w:r w:rsidRPr="00FE6078">
              <w:rPr>
                <w:rFonts w:ascii="Times New Roman" w:eastAsia="Times New Roman" w:hAnsi="Times New Roman" w:cs="Times New Roman"/>
                <w:b/>
                <w:bCs/>
                <w:sz w:val="24"/>
                <w:szCs w:val="24"/>
                <w:lang w:eastAsia="lv-LV"/>
              </w:rPr>
              <w:t>1.</w:t>
            </w:r>
            <w:r w:rsidR="009B1420" w:rsidRPr="00FE6078">
              <w:rPr>
                <w:rFonts w:ascii="Times New Roman" w:eastAsia="Times New Roman" w:hAnsi="Times New Roman" w:cs="Times New Roman"/>
                <w:b/>
                <w:bCs/>
                <w:sz w:val="24"/>
                <w:szCs w:val="24"/>
                <w:lang w:eastAsia="lv-LV"/>
              </w:rPr>
              <w:t> </w:t>
            </w:r>
            <w:r w:rsidRPr="00FE6078">
              <w:rPr>
                <w:rFonts w:ascii="Times New Roman" w:eastAsia="Times New Roman" w:hAnsi="Times New Roman" w:cs="Times New Roman"/>
                <w:b/>
                <w:bCs/>
                <w:sz w:val="24"/>
                <w:szCs w:val="24"/>
                <w:lang w:eastAsia="lv-LV"/>
              </w:rPr>
              <w:t>Likuma terminu skaidrojums.</w:t>
            </w:r>
          </w:p>
          <w:p w14:paraId="68DB24AD" w14:textId="709B39C7" w:rsidR="00743A3D" w:rsidRPr="00FE6078" w:rsidRDefault="007F256F" w:rsidP="00491ED6">
            <w:pPr>
              <w:spacing w:after="0" w:line="240" w:lineRule="auto"/>
              <w:ind w:firstLine="272"/>
              <w:jc w:val="both"/>
              <w:rPr>
                <w:rFonts w:ascii="Times New Roman" w:eastAsia="Times New Roman" w:hAnsi="Times New Roman" w:cs="Times New Roman"/>
                <w:sz w:val="24"/>
                <w:szCs w:val="24"/>
                <w:lang w:eastAsia="lv-LV"/>
              </w:rPr>
            </w:pPr>
            <w:r w:rsidRPr="00FE6078">
              <w:rPr>
                <w:rFonts w:ascii="Times New Roman" w:hAnsi="Times New Roman" w:cs="Times New Roman"/>
                <w:sz w:val="24"/>
                <w:szCs w:val="24"/>
              </w:rPr>
              <w:t>Tā kā p</w:t>
            </w:r>
            <w:r w:rsidR="005D06D5" w:rsidRPr="00FE6078">
              <w:rPr>
                <w:rFonts w:ascii="Times New Roman" w:eastAsia="Times New Roman" w:hAnsi="Times New Roman" w:cs="Times New Roman"/>
                <w:sz w:val="24"/>
                <w:szCs w:val="24"/>
                <w:lang w:eastAsia="lv-LV"/>
              </w:rPr>
              <w:t>astāv juridiskas neskaidrības, ar ko pirmreizējā datu reģistrācija atšķiras no datu aktualizācijas</w:t>
            </w:r>
            <w:r w:rsidRPr="00FE6078">
              <w:rPr>
                <w:rFonts w:ascii="Times New Roman" w:eastAsia="Times New Roman" w:hAnsi="Times New Roman" w:cs="Times New Roman"/>
                <w:sz w:val="24"/>
                <w:szCs w:val="24"/>
                <w:lang w:eastAsia="lv-LV"/>
              </w:rPr>
              <w:t xml:space="preserve">, </w:t>
            </w:r>
            <w:r w:rsidR="009B1420" w:rsidRPr="00FE6078">
              <w:rPr>
                <w:rFonts w:ascii="Times New Roman" w:eastAsia="Times New Roman" w:hAnsi="Times New Roman" w:cs="Times New Roman"/>
                <w:sz w:val="24"/>
                <w:szCs w:val="24"/>
                <w:lang w:eastAsia="lv-LV"/>
              </w:rPr>
              <w:t>Likumu</w:t>
            </w:r>
            <w:r w:rsidR="00704F92" w:rsidRPr="00FE6078">
              <w:rPr>
                <w:rFonts w:ascii="Times New Roman" w:eastAsia="Times New Roman" w:hAnsi="Times New Roman" w:cs="Times New Roman"/>
                <w:sz w:val="24"/>
                <w:szCs w:val="24"/>
                <w:lang w:eastAsia="lv-LV"/>
              </w:rPr>
              <w:t xml:space="preserve"> paredzēts papildināt ar jauniem terminiem </w:t>
            </w:r>
            <w:r w:rsidR="00704F92" w:rsidRPr="00FE6078">
              <w:rPr>
                <w:rFonts w:ascii="Times New Roman" w:hAnsi="Times New Roman" w:cs="Times New Roman"/>
                <w:iCs/>
                <w:sz w:val="24"/>
                <w:szCs w:val="24"/>
              </w:rPr>
              <w:t>"</w:t>
            </w:r>
            <w:r w:rsidR="00DF53B7" w:rsidRPr="00FE6078">
              <w:rPr>
                <w:rFonts w:ascii="Times New Roman" w:hAnsi="Times New Roman" w:cs="Times New Roman"/>
                <w:iCs/>
                <w:sz w:val="24"/>
                <w:szCs w:val="24"/>
              </w:rPr>
              <w:t>Objekta vai apgrūtinātās teritorijas datu reģistrācija" un "</w:t>
            </w:r>
            <w:r w:rsidR="002B6ED2" w:rsidRPr="00FE6078">
              <w:rPr>
                <w:rFonts w:ascii="Times New Roman" w:hAnsi="Times New Roman" w:cs="Times New Roman"/>
                <w:iCs/>
                <w:sz w:val="24"/>
                <w:szCs w:val="24"/>
              </w:rPr>
              <w:t>Objekta vai apgrūtinātās teritorijas datu aktualizācija".</w:t>
            </w:r>
            <w:r w:rsidR="00743A3D" w:rsidRPr="00FE6078">
              <w:rPr>
                <w:rFonts w:ascii="Times New Roman" w:hAnsi="Times New Roman" w:cs="Times New Roman"/>
                <w:iCs/>
                <w:sz w:val="24"/>
                <w:szCs w:val="24"/>
              </w:rPr>
              <w:t xml:space="preserve"> O</w:t>
            </w:r>
            <w:r w:rsidR="005D06D5" w:rsidRPr="00FE6078">
              <w:rPr>
                <w:rFonts w:ascii="Times New Roman" w:eastAsia="Times New Roman" w:hAnsi="Times New Roman" w:cs="Times New Roman"/>
                <w:sz w:val="24"/>
                <w:szCs w:val="24"/>
                <w:lang w:eastAsia="lv-LV"/>
              </w:rPr>
              <w:t>bjekta vai apgrūtinātās teritorijas datu reģistrācija ir datu sniedzēja iesniegtās datu kopas (</w:t>
            </w:r>
            <w:r w:rsidR="00F05B91" w:rsidRPr="000E3A2D">
              <w:rPr>
                <w:rFonts w:ascii="Times New Roman" w:hAnsi="Times New Roman" w:cs="Times New Roman"/>
                <w:sz w:val="24"/>
                <w:szCs w:val="24"/>
              </w:rPr>
              <w:t>datu sniedzēja rīcībā esošo datu kopums uz pirmreizējo datu iesniegšanas brīdi</w:t>
            </w:r>
            <w:r w:rsidR="005D06D5" w:rsidRPr="00FE6078">
              <w:rPr>
                <w:rFonts w:ascii="Times New Roman" w:eastAsia="Times New Roman" w:hAnsi="Times New Roman" w:cs="Times New Roman"/>
                <w:sz w:val="24"/>
                <w:szCs w:val="24"/>
                <w:lang w:eastAsia="lv-LV"/>
              </w:rPr>
              <w:t xml:space="preserve">) pirmreizēja iekļaušana </w:t>
            </w:r>
            <w:r w:rsidR="00743A3D" w:rsidRPr="00FE6078">
              <w:rPr>
                <w:rFonts w:ascii="Times New Roman" w:eastAsia="Times New Roman" w:hAnsi="Times New Roman" w:cs="Times New Roman"/>
                <w:sz w:val="24"/>
                <w:szCs w:val="24"/>
                <w:lang w:eastAsia="lv-LV"/>
              </w:rPr>
              <w:t>I</w:t>
            </w:r>
            <w:r w:rsidR="005D06D5" w:rsidRPr="00FE6078">
              <w:rPr>
                <w:rFonts w:ascii="Times New Roman" w:eastAsia="Times New Roman" w:hAnsi="Times New Roman" w:cs="Times New Roman"/>
                <w:sz w:val="24"/>
                <w:szCs w:val="24"/>
                <w:lang w:eastAsia="lv-LV"/>
              </w:rPr>
              <w:t>nformācijas sistēmā. Prasības</w:t>
            </w:r>
            <w:r w:rsidR="00814591" w:rsidRPr="00FE6078">
              <w:rPr>
                <w:rFonts w:ascii="Times New Roman" w:eastAsia="Times New Roman" w:hAnsi="Times New Roman" w:cs="Times New Roman"/>
                <w:sz w:val="24"/>
                <w:szCs w:val="24"/>
                <w:lang w:eastAsia="lv-LV"/>
              </w:rPr>
              <w:t xml:space="preserve"> </w:t>
            </w:r>
            <w:r w:rsidR="005D06D5" w:rsidRPr="00FE6078">
              <w:rPr>
                <w:rFonts w:ascii="Times New Roman" w:eastAsia="Times New Roman" w:hAnsi="Times New Roman" w:cs="Times New Roman"/>
                <w:sz w:val="24"/>
                <w:szCs w:val="24"/>
                <w:lang w:eastAsia="lv-LV"/>
              </w:rPr>
              <w:t>datu sniedzēja iesniegto datu kopu reģistr</w:t>
            </w:r>
            <w:r w:rsidR="00814591" w:rsidRPr="00FE6078">
              <w:rPr>
                <w:rFonts w:ascii="Times New Roman" w:eastAsia="Times New Roman" w:hAnsi="Times New Roman" w:cs="Times New Roman"/>
                <w:sz w:val="24"/>
                <w:szCs w:val="24"/>
                <w:lang w:eastAsia="lv-LV"/>
              </w:rPr>
              <w:t>ācijai</w:t>
            </w:r>
            <w:r w:rsidR="005D06D5" w:rsidRPr="00FE6078">
              <w:rPr>
                <w:rFonts w:ascii="Times New Roman" w:eastAsia="Times New Roman" w:hAnsi="Times New Roman" w:cs="Times New Roman"/>
                <w:sz w:val="24"/>
                <w:szCs w:val="24"/>
                <w:lang w:eastAsia="lv-LV"/>
              </w:rPr>
              <w:t xml:space="preserve"> </w:t>
            </w:r>
            <w:r w:rsidR="00743A3D" w:rsidRPr="00FE6078">
              <w:rPr>
                <w:rFonts w:ascii="Times New Roman" w:eastAsia="Times New Roman" w:hAnsi="Times New Roman" w:cs="Times New Roman"/>
                <w:sz w:val="24"/>
                <w:szCs w:val="24"/>
                <w:lang w:eastAsia="lv-LV"/>
              </w:rPr>
              <w:t>I</w:t>
            </w:r>
            <w:r w:rsidR="005D06D5" w:rsidRPr="00FE6078">
              <w:rPr>
                <w:rFonts w:ascii="Times New Roman" w:eastAsia="Times New Roman" w:hAnsi="Times New Roman" w:cs="Times New Roman"/>
                <w:sz w:val="24"/>
                <w:szCs w:val="24"/>
                <w:lang w:eastAsia="lv-LV"/>
              </w:rPr>
              <w:t>nformācijas sistēmā</w:t>
            </w:r>
            <w:r w:rsidR="00814591" w:rsidRPr="00FE6078">
              <w:rPr>
                <w:rFonts w:ascii="Times New Roman" w:eastAsia="Times New Roman" w:hAnsi="Times New Roman" w:cs="Times New Roman"/>
                <w:sz w:val="24"/>
                <w:szCs w:val="24"/>
                <w:lang w:eastAsia="lv-LV"/>
              </w:rPr>
              <w:t xml:space="preserve"> ir</w:t>
            </w:r>
            <w:r w:rsidR="005D06D5" w:rsidRPr="00FE6078">
              <w:rPr>
                <w:rFonts w:ascii="Times New Roman" w:eastAsia="Times New Roman" w:hAnsi="Times New Roman" w:cs="Times New Roman"/>
                <w:sz w:val="24"/>
                <w:szCs w:val="24"/>
                <w:lang w:eastAsia="lv-LV"/>
              </w:rPr>
              <w:t xml:space="preserve"> </w:t>
            </w:r>
            <w:r w:rsidR="00814591" w:rsidRPr="00FE6078">
              <w:rPr>
                <w:rFonts w:ascii="Times New Roman" w:eastAsia="Times New Roman" w:hAnsi="Times New Roman" w:cs="Times New Roman"/>
                <w:sz w:val="24"/>
                <w:szCs w:val="24"/>
                <w:lang w:eastAsia="lv-LV"/>
              </w:rPr>
              <w:t xml:space="preserve">noteiktas </w:t>
            </w:r>
            <w:r w:rsidR="005D06D5" w:rsidRPr="00FE6078">
              <w:rPr>
                <w:rFonts w:ascii="Times New Roman" w:eastAsia="Times New Roman" w:hAnsi="Times New Roman" w:cs="Times New Roman"/>
                <w:sz w:val="24"/>
                <w:szCs w:val="24"/>
                <w:lang w:eastAsia="lv-LV"/>
              </w:rPr>
              <w:t xml:space="preserve">Ministru kabineta </w:t>
            </w:r>
            <w:r w:rsidR="00743A3D" w:rsidRPr="00FE6078">
              <w:rPr>
                <w:rFonts w:ascii="Times New Roman" w:eastAsia="Times New Roman" w:hAnsi="Times New Roman" w:cs="Times New Roman"/>
                <w:sz w:val="24"/>
                <w:szCs w:val="24"/>
                <w:lang w:eastAsia="lv-LV"/>
              </w:rPr>
              <w:t>2014.</w:t>
            </w:r>
            <w:r w:rsidR="00294F2D" w:rsidRPr="00FE6078">
              <w:rPr>
                <w:rFonts w:ascii="Times New Roman" w:hAnsi="Times New Roman" w:cs="Times New Roman"/>
                <w:iCs/>
                <w:sz w:val="24"/>
                <w:szCs w:val="24"/>
              </w:rPr>
              <w:t> </w:t>
            </w:r>
            <w:r w:rsidR="00743A3D" w:rsidRPr="00FE6078">
              <w:rPr>
                <w:rFonts w:ascii="Times New Roman" w:eastAsia="Times New Roman" w:hAnsi="Times New Roman" w:cs="Times New Roman"/>
                <w:sz w:val="24"/>
                <w:szCs w:val="24"/>
                <w:lang w:eastAsia="lv-LV"/>
              </w:rPr>
              <w:t>gada 4.</w:t>
            </w:r>
            <w:r w:rsidR="00294F2D" w:rsidRPr="00FE6078">
              <w:rPr>
                <w:rFonts w:ascii="Times New Roman" w:hAnsi="Times New Roman" w:cs="Times New Roman"/>
                <w:iCs/>
                <w:sz w:val="24"/>
                <w:szCs w:val="24"/>
              </w:rPr>
              <w:t> </w:t>
            </w:r>
            <w:r w:rsidR="00743A3D" w:rsidRPr="00FE6078">
              <w:rPr>
                <w:rFonts w:ascii="Times New Roman" w:eastAsia="Times New Roman" w:hAnsi="Times New Roman" w:cs="Times New Roman"/>
                <w:sz w:val="24"/>
                <w:szCs w:val="24"/>
                <w:lang w:eastAsia="lv-LV"/>
              </w:rPr>
              <w:t>februāra noteikum</w:t>
            </w:r>
            <w:r w:rsidR="00814591" w:rsidRPr="00FE6078">
              <w:rPr>
                <w:rFonts w:ascii="Times New Roman" w:eastAsia="Times New Roman" w:hAnsi="Times New Roman" w:cs="Times New Roman"/>
                <w:sz w:val="24"/>
                <w:szCs w:val="24"/>
                <w:lang w:eastAsia="lv-LV"/>
              </w:rPr>
              <w:t>os</w:t>
            </w:r>
            <w:r w:rsidR="00743A3D" w:rsidRPr="00FE6078">
              <w:rPr>
                <w:rFonts w:ascii="Times New Roman" w:eastAsia="Times New Roman" w:hAnsi="Times New Roman" w:cs="Times New Roman"/>
                <w:sz w:val="24"/>
                <w:szCs w:val="24"/>
                <w:lang w:eastAsia="lv-LV"/>
              </w:rPr>
              <w:t xml:space="preserve"> Nr.</w:t>
            </w:r>
            <w:r w:rsidR="00294F2D" w:rsidRPr="00FE6078">
              <w:rPr>
                <w:rFonts w:ascii="Times New Roman" w:hAnsi="Times New Roman" w:cs="Times New Roman"/>
                <w:iCs/>
                <w:sz w:val="24"/>
                <w:szCs w:val="24"/>
              </w:rPr>
              <w:t> </w:t>
            </w:r>
            <w:r w:rsidR="00743A3D" w:rsidRPr="00FE6078">
              <w:rPr>
                <w:rFonts w:ascii="Times New Roman" w:eastAsia="Times New Roman" w:hAnsi="Times New Roman" w:cs="Times New Roman"/>
                <w:sz w:val="24"/>
                <w:szCs w:val="24"/>
                <w:lang w:eastAsia="lv-LV"/>
              </w:rPr>
              <w:t xml:space="preserve">61 </w:t>
            </w:r>
            <w:r w:rsidR="00743A3D" w:rsidRPr="00FE6078">
              <w:rPr>
                <w:rFonts w:ascii="Times New Roman" w:hAnsi="Times New Roman" w:cs="Times New Roman"/>
                <w:iCs/>
                <w:sz w:val="24"/>
                <w:szCs w:val="24"/>
              </w:rPr>
              <w:t>"</w:t>
            </w:r>
            <w:r w:rsidR="00743A3D" w:rsidRPr="00FE6078">
              <w:rPr>
                <w:rFonts w:ascii="Times New Roman" w:eastAsia="Times New Roman" w:hAnsi="Times New Roman" w:cs="Times New Roman"/>
                <w:sz w:val="24"/>
                <w:szCs w:val="24"/>
                <w:lang w:eastAsia="lv-LV"/>
              </w:rPr>
              <w:t>Noteikumi</w:t>
            </w:r>
            <w:r w:rsidR="005D06D5" w:rsidRPr="00FE6078">
              <w:rPr>
                <w:rFonts w:ascii="Times New Roman" w:eastAsia="Times New Roman" w:hAnsi="Times New Roman" w:cs="Times New Roman"/>
                <w:sz w:val="24"/>
                <w:szCs w:val="24"/>
                <w:lang w:eastAsia="lv-LV"/>
              </w:rPr>
              <w:t xml:space="preserve"> par Apgrūtināto teritoriju informācijas sistēmas izveidi un uzturēšanu un apgrūtināto teritoriju un nekustamā īpašuma objekta apgrūtinājumu klasifikatoru</w:t>
            </w:r>
            <w:r w:rsidR="00743A3D" w:rsidRPr="00FE6078">
              <w:rPr>
                <w:rFonts w:ascii="Times New Roman" w:hAnsi="Times New Roman" w:cs="Times New Roman"/>
                <w:iCs/>
                <w:sz w:val="24"/>
                <w:szCs w:val="24"/>
              </w:rPr>
              <w:t>"</w:t>
            </w:r>
            <w:r w:rsidR="00814591" w:rsidRPr="00FE6078">
              <w:rPr>
                <w:rFonts w:ascii="Times New Roman" w:hAnsi="Times New Roman" w:cs="Times New Roman"/>
                <w:iCs/>
                <w:sz w:val="24"/>
                <w:szCs w:val="24"/>
              </w:rPr>
              <w:t xml:space="preserve"> (turpmāk – noteikumi Nr.</w:t>
            </w:r>
            <w:r w:rsidR="000E3A2D">
              <w:rPr>
                <w:rFonts w:ascii="Times New Roman" w:hAnsi="Times New Roman" w:cs="Times New Roman"/>
                <w:iCs/>
                <w:sz w:val="24"/>
                <w:szCs w:val="24"/>
              </w:rPr>
              <w:t> </w:t>
            </w:r>
            <w:r w:rsidR="00814591" w:rsidRPr="00FE6078">
              <w:rPr>
                <w:rFonts w:ascii="Times New Roman" w:hAnsi="Times New Roman" w:cs="Times New Roman"/>
                <w:iCs/>
                <w:sz w:val="24"/>
                <w:szCs w:val="24"/>
              </w:rPr>
              <w:t>61)</w:t>
            </w:r>
            <w:r w:rsidR="005D06D5" w:rsidRPr="00FE6078">
              <w:rPr>
                <w:rFonts w:ascii="Times New Roman" w:eastAsia="Times New Roman" w:hAnsi="Times New Roman" w:cs="Times New Roman"/>
                <w:sz w:val="24"/>
                <w:szCs w:val="24"/>
                <w:lang w:eastAsia="lv-LV"/>
              </w:rPr>
              <w:t>.</w:t>
            </w:r>
          </w:p>
          <w:p w14:paraId="5DDD14BF" w14:textId="0F298787" w:rsidR="005D06D5" w:rsidRPr="00FE6078" w:rsidRDefault="005D06D5" w:rsidP="00491ED6">
            <w:pPr>
              <w:spacing w:after="0" w:line="240" w:lineRule="auto"/>
              <w:ind w:firstLine="272"/>
              <w:jc w:val="both"/>
              <w:rPr>
                <w:rFonts w:ascii="Times New Roman" w:eastAsia="Times New Roman" w:hAnsi="Times New Roman" w:cs="Times New Roman"/>
                <w:sz w:val="24"/>
                <w:szCs w:val="24"/>
                <w:lang w:eastAsia="lv-LV"/>
              </w:rPr>
            </w:pPr>
            <w:r w:rsidRPr="00FE6078">
              <w:rPr>
                <w:rFonts w:ascii="Times New Roman" w:eastAsia="Times New Roman" w:hAnsi="Times New Roman" w:cs="Times New Roman"/>
                <w:sz w:val="24"/>
                <w:szCs w:val="24"/>
                <w:lang w:eastAsia="lv-LV"/>
              </w:rPr>
              <w:t xml:space="preserve">Ja dati </w:t>
            </w:r>
            <w:r w:rsidR="00743A3D" w:rsidRPr="00FE6078">
              <w:rPr>
                <w:rFonts w:ascii="Times New Roman" w:eastAsia="Times New Roman" w:hAnsi="Times New Roman" w:cs="Times New Roman"/>
                <w:sz w:val="24"/>
                <w:szCs w:val="24"/>
                <w:lang w:eastAsia="lv-LV"/>
              </w:rPr>
              <w:t>I</w:t>
            </w:r>
            <w:r w:rsidRPr="00FE6078">
              <w:rPr>
                <w:rFonts w:ascii="Times New Roman" w:eastAsia="Times New Roman" w:hAnsi="Times New Roman" w:cs="Times New Roman"/>
                <w:sz w:val="24"/>
                <w:szCs w:val="24"/>
                <w:lang w:eastAsia="lv-LV"/>
              </w:rPr>
              <w:t xml:space="preserve">nformācijas sistēmā pirmreizēji ir jau tikuši iesniegti un datu sniedzēja datu kopa (viss datu sniedzēja datu kopums) reģistrēta </w:t>
            </w:r>
            <w:r w:rsidR="00743A3D" w:rsidRPr="00FE6078">
              <w:rPr>
                <w:rFonts w:ascii="Times New Roman" w:eastAsia="Times New Roman" w:hAnsi="Times New Roman" w:cs="Times New Roman"/>
                <w:sz w:val="24"/>
                <w:szCs w:val="24"/>
                <w:lang w:eastAsia="lv-LV"/>
              </w:rPr>
              <w:t>I</w:t>
            </w:r>
            <w:r w:rsidRPr="00FE6078">
              <w:rPr>
                <w:rFonts w:ascii="Times New Roman" w:eastAsia="Times New Roman" w:hAnsi="Times New Roman" w:cs="Times New Roman"/>
                <w:sz w:val="24"/>
                <w:szCs w:val="24"/>
                <w:lang w:eastAsia="lv-LV"/>
              </w:rPr>
              <w:t xml:space="preserve">nformācijas sistēmā, tad turpmākās izmaiņas datu kopā (kā, piemēram, papildināšana ar jaunu objektu vai tā dzēšana sakarā ar objekta izzušanu vai likvidēšanu apvidū vai arī objekta izvietojuma maiņa pēc </w:t>
            </w:r>
            <w:r w:rsidRPr="00FE6078">
              <w:rPr>
                <w:rFonts w:ascii="Times New Roman" w:eastAsia="Times New Roman" w:hAnsi="Times New Roman" w:cs="Times New Roman"/>
                <w:sz w:val="24"/>
                <w:szCs w:val="24"/>
                <w:lang w:eastAsia="lv-LV"/>
              </w:rPr>
              <w:lastRenderedPageBreak/>
              <w:t xml:space="preserve">precīzākiem mērījumiem), ir </w:t>
            </w:r>
            <w:r w:rsidR="00743A3D" w:rsidRPr="00FE6078">
              <w:rPr>
                <w:rFonts w:ascii="Times New Roman" w:eastAsia="Times New Roman" w:hAnsi="Times New Roman" w:cs="Times New Roman"/>
                <w:sz w:val="24"/>
                <w:szCs w:val="24"/>
                <w:lang w:eastAsia="lv-LV"/>
              </w:rPr>
              <w:t xml:space="preserve">objekta vai apgrūtinātās teritorijas </w:t>
            </w:r>
            <w:r w:rsidR="00BD1663" w:rsidRPr="00FE6078">
              <w:rPr>
                <w:rFonts w:ascii="Times New Roman" w:eastAsia="Times New Roman" w:hAnsi="Times New Roman" w:cs="Times New Roman"/>
                <w:sz w:val="24"/>
                <w:szCs w:val="24"/>
                <w:lang w:eastAsia="lv-LV"/>
              </w:rPr>
              <w:t>datu aktualizācija.</w:t>
            </w:r>
          </w:p>
          <w:p w14:paraId="5A11BCC3" w14:textId="474107C1" w:rsidR="008D50FA" w:rsidRPr="00FE6078" w:rsidRDefault="005D06D5" w:rsidP="009B1420">
            <w:pPr>
              <w:spacing w:after="0" w:line="240" w:lineRule="auto"/>
              <w:ind w:firstLine="275"/>
              <w:jc w:val="both"/>
              <w:rPr>
                <w:rFonts w:ascii="Times New Roman" w:eastAsia="Times New Roman" w:hAnsi="Times New Roman" w:cs="Times New Roman"/>
                <w:b/>
                <w:bCs/>
                <w:sz w:val="24"/>
                <w:szCs w:val="24"/>
                <w:lang w:eastAsia="lv-LV"/>
              </w:rPr>
            </w:pPr>
            <w:r w:rsidRPr="00FE6078">
              <w:rPr>
                <w:rFonts w:ascii="Times New Roman" w:eastAsia="Times New Roman" w:hAnsi="Times New Roman" w:cs="Times New Roman"/>
                <w:b/>
                <w:bCs/>
                <w:sz w:val="24"/>
                <w:szCs w:val="24"/>
                <w:lang w:eastAsia="lv-LV"/>
              </w:rPr>
              <w:t>2</w:t>
            </w:r>
            <w:r w:rsidR="008D50FA" w:rsidRPr="00FE6078">
              <w:rPr>
                <w:rFonts w:ascii="Times New Roman" w:eastAsia="Times New Roman" w:hAnsi="Times New Roman" w:cs="Times New Roman"/>
                <w:b/>
                <w:bCs/>
                <w:sz w:val="24"/>
                <w:szCs w:val="24"/>
                <w:lang w:eastAsia="lv-LV"/>
              </w:rPr>
              <w:t>.</w:t>
            </w:r>
            <w:r w:rsidR="009B1420" w:rsidRPr="00FE6078">
              <w:rPr>
                <w:rFonts w:ascii="Times New Roman" w:eastAsia="Times New Roman" w:hAnsi="Times New Roman" w:cs="Times New Roman"/>
                <w:b/>
                <w:bCs/>
                <w:sz w:val="24"/>
                <w:szCs w:val="24"/>
                <w:lang w:eastAsia="lv-LV"/>
              </w:rPr>
              <w:t> </w:t>
            </w:r>
            <w:r w:rsidR="008D50FA" w:rsidRPr="00FE6078">
              <w:rPr>
                <w:rFonts w:ascii="Times New Roman" w:eastAsia="Times New Roman" w:hAnsi="Times New Roman" w:cs="Times New Roman"/>
                <w:b/>
                <w:bCs/>
                <w:sz w:val="24"/>
                <w:szCs w:val="24"/>
                <w:lang w:eastAsia="lv-LV"/>
              </w:rPr>
              <w:t>Grafisko datu iesniegšanas vektordatu forma.</w:t>
            </w:r>
          </w:p>
          <w:p w14:paraId="6DDB6F81" w14:textId="48472407" w:rsidR="00ED20D2" w:rsidRPr="00FE6078" w:rsidRDefault="00F103AC" w:rsidP="00B921C2">
            <w:pPr>
              <w:spacing w:after="0" w:line="240" w:lineRule="auto"/>
              <w:ind w:firstLine="275"/>
              <w:jc w:val="both"/>
              <w:rPr>
                <w:rFonts w:ascii="Times New Roman" w:hAnsi="Times New Roman" w:cs="Times New Roman"/>
                <w:sz w:val="24"/>
                <w:szCs w:val="24"/>
              </w:rPr>
            </w:pPr>
            <w:r w:rsidRPr="00FE6078">
              <w:rPr>
                <w:rFonts w:ascii="Times New Roman" w:eastAsia="Times New Roman" w:hAnsi="Times New Roman" w:cs="Times New Roman"/>
                <w:sz w:val="24"/>
                <w:szCs w:val="24"/>
                <w:lang w:eastAsia="lv-LV"/>
              </w:rPr>
              <w:t>Likuma</w:t>
            </w:r>
            <w:r w:rsidR="00AB7E7E" w:rsidRPr="00FE6078">
              <w:rPr>
                <w:rFonts w:ascii="Times New Roman" w:eastAsia="Times New Roman" w:hAnsi="Times New Roman" w:cs="Times New Roman"/>
                <w:sz w:val="24"/>
                <w:szCs w:val="24"/>
                <w:lang w:eastAsia="lv-LV"/>
              </w:rPr>
              <w:t xml:space="preserve"> 3. panta trešajā daļā ir noteikts, ka datus par apgrūtināto teritoriju robežām un objektu robežām Informācijas sistēmā iekļauj elektroniskā veidā vektordatu formā Latvijas 1992.</w:t>
            </w:r>
            <w:r w:rsidR="009B1420" w:rsidRPr="00FE6078">
              <w:rPr>
                <w:rFonts w:ascii="Times New Roman" w:eastAsia="Times New Roman" w:hAnsi="Times New Roman" w:cs="Times New Roman"/>
                <w:sz w:val="24"/>
                <w:szCs w:val="24"/>
                <w:lang w:eastAsia="lv-LV"/>
              </w:rPr>
              <w:t> </w:t>
            </w:r>
            <w:r w:rsidR="00AB7E7E" w:rsidRPr="00FE6078">
              <w:rPr>
                <w:rFonts w:ascii="Times New Roman" w:eastAsia="Times New Roman" w:hAnsi="Times New Roman" w:cs="Times New Roman"/>
                <w:sz w:val="24"/>
                <w:szCs w:val="24"/>
                <w:lang w:eastAsia="lv-LV"/>
              </w:rPr>
              <w:t xml:space="preserve">gada ģeodēzisko koordinātu sistēmā. </w:t>
            </w:r>
            <w:r w:rsidR="00B921C2" w:rsidRPr="00FE6078">
              <w:rPr>
                <w:rFonts w:ascii="Times New Roman" w:eastAsia="Times New Roman" w:hAnsi="Times New Roman" w:cs="Times New Roman"/>
                <w:sz w:val="24"/>
                <w:szCs w:val="24"/>
                <w:lang w:eastAsia="lv-LV"/>
              </w:rPr>
              <w:t>Š</w:t>
            </w:r>
            <w:r w:rsidR="00AB7E7E" w:rsidRPr="00FE6078">
              <w:rPr>
                <w:rFonts w:ascii="Times New Roman" w:eastAsia="Times New Roman" w:hAnsi="Times New Roman" w:cs="Times New Roman"/>
                <w:sz w:val="24"/>
                <w:szCs w:val="24"/>
                <w:lang w:eastAsia="lv-LV"/>
              </w:rPr>
              <w:t xml:space="preserve">āda norma ir iekļauta </w:t>
            </w:r>
            <w:r w:rsidR="00B921C2" w:rsidRPr="00FE6078">
              <w:rPr>
                <w:rFonts w:ascii="Times New Roman" w:eastAsia="Times New Roman" w:hAnsi="Times New Roman" w:cs="Times New Roman"/>
                <w:sz w:val="24"/>
                <w:szCs w:val="24"/>
                <w:lang w:eastAsia="lv-LV"/>
              </w:rPr>
              <w:t xml:space="preserve">arī </w:t>
            </w:r>
            <w:r w:rsidR="00AB7E7E" w:rsidRPr="00FE6078">
              <w:rPr>
                <w:rFonts w:ascii="Times New Roman" w:eastAsia="Times New Roman" w:hAnsi="Times New Roman" w:cs="Times New Roman"/>
                <w:sz w:val="24"/>
                <w:szCs w:val="24"/>
                <w:lang w:eastAsia="lv-LV"/>
              </w:rPr>
              <w:t>uz Likuma pamata izdotajos noteikumos Nr.</w:t>
            </w:r>
            <w:r w:rsidR="00AB7E7E" w:rsidRPr="00FE6078">
              <w:rPr>
                <w:rFonts w:ascii="Times New Roman" w:hAnsi="Times New Roman" w:cs="Times New Roman"/>
                <w:iCs/>
                <w:sz w:val="24"/>
                <w:szCs w:val="24"/>
              </w:rPr>
              <w:t> </w:t>
            </w:r>
            <w:r w:rsidR="00AB7E7E" w:rsidRPr="00FE6078">
              <w:rPr>
                <w:rFonts w:ascii="Times New Roman" w:eastAsia="Times New Roman" w:hAnsi="Times New Roman" w:cs="Times New Roman"/>
                <w:sz w:val="24"/>
                <w:szCs w:val="24"/>
                <w:lang w:eastAsia="lv-LV"/>
              </w:rPr>
              <w:t>61.</w:t>
            </w:r>
            <w:r w:rsidR="009B1420" w:rsidRPr="00FE6078">
              <w:rPr>
                <w:rFonts w:ascii="Times New Roman" w:eastAsia="Times New Roman" w:hAnsi="Times New Roman" w:cs="Times New Roman"/>
                <w:sz w:val="24"/>
                <w:szCs w:val="24"/>
                <w:lang w:eastAsia="lv-LV"/>
              </w:rPr>
              <w:t xml:space="preserve"> </w:t>
            </w:r>
            <w:r w:rsidR="00B921C2" w:rsidRPr="00FE6078">
              <w:rPr>
                <w:rFonts w:ascii="Times New Roman" w:eastAsia="Times New Roman" w:hAnsi="Times New Roman" w:cs="Times New Roman"/>
                <w:sz w:val="24"/>
                <w:szCs w:val="24"/>
                <w:lang w:eastAsia="lv-LV"/>
              </w:rPr>
              <w:t>Šī norma pēc būtības ir jautājums, kas nosaka informācijas aprites kārtību Informācijas sistēmā, ietverot prasības par iesniedzamo datu formātu, kas, atbilstoši Likuma 3. panta piektajai daļai, ir regulējami Ministru kabineta noteikumu līmenī. Tādējādi, l</w:t>
            </w:r>
            <w:r w:rsidR="009B1420" w:rsidRPr="00FE6078">
              <w:rPr>
                <w:rFonts w:ascii="Times New Roman" w:eastAsia="Times New Roman" w:hAnsi="Times New Roman" w:cs="Times New Roman"/>
                <w:sz w:val="24"/>
                <w:szCs w:val="24"/>
                <w:lang w:eastAsia="lv-LV"/>
              </w:rPr>
              <w:t xml:space="preserve">ai novērstu </w:t>
            </w:r>
            <w:r w:rsidR="0016309B" w:rsidRPr="00FE6078">
              <w:rPr>
                <w:rFonts w:ascii="Times New Roman" w:eastAsia="Times New Roman" w:hAnsi="Times New Roman" w:cs="Times New Roman"/>
                <w:sz w:val="24"/>
                <w:szCs w:val="24"/>
                <w:lang w:eastAsia="lv-LV"/>
              </w:rPr>
              <w:t xml:space="preserve">Likuma </w:t>
            </w:r>
            <w:r w:rsidR="009B1420" w:rsidRPr="00FE6078">
              <w:rPr>
                <w:rFonts w:ascii="Times New Roman" w:eastAsia="Times New Roman" w:hAnsi="Times New Roman" w:cs="Times New Roman"/>
                <w:sz w:val="24"/>
                <w:szCs w:val="24"/>
                <w:lang w:eastAsia="lv-LV"/>
              </w:rPr>
              <w:t>normu dublēšanos ar noteikum</w:t>
            </w:r>
            <w:r w:rsidR="0016309B" w:rsidRPr="00FE6078">
              <w:rPr>
                <w:rFonts w:ascii="Times New Roman" w:eastAsia="Times New Roman" w:hAnsi="Times New Roman" w:cs="Times New Roman"/>
                <w:sz w:val="24"/>
                <w:szCs w:val="24"/>
                <w:lang w:eastAsia="lv-LV"/>
              </w:rPr>
              <w:t>u</w:t>
            </w:r>
            <w:r w:rsidR="00B921C2" w:rsidRPr="00FE6078">
              <w:rPr>
                <w:rFonts w:ascii="Times New Roman" w:eastAsia="Times New Roman" w:hAnsi="Times New Roman" w:cs="Times New Roman"/>
                <w:sz w:val="24"/>
                <w:szCs w:val="24"/>
                <w:lang w:eastAsia="lv-LV"/>
              </w:rPr>
              <w:t xml:space="preserve"> Nr.</w:t>
            </w:r>
            <w:r w:rsidR="000E3A2D">
              <w:rPr>
                <w:rFonts w:ascii="Times New Roman" w:eastAsia="Times New Roman" w:hAnsi="Times New Roman" w:cs="Times New Roman"/>
                <w:sz w:val="24"/>
                <w:szCs w:val="24"/>
                <w:lang w:eastAsia="lv-LV"/>
              </w:rPr>
              <w:t> </w:t>
            </w:r>
            <w:r w:rsidR="00B921C2" w:rsidRPr="00FE6078">
              <w:rPr>
                <w:rFonts w:ascii="Times New Roman" w:eastAsia="Times New Roman" w:hAnsi="Times New Roman" w:cs="Times New Roman"/>
                <w:sz w:val="24"/>
                <w:szCs w:val="24"/>
                <w:lang w:eastAsia="lv-LV"/>
              </w:rPr>
              <w:t>61</w:t>
            </w:r>
            <w:r w:rsidR="0016309B" w:rsidRPr="00FE6078">
              <w:rPr>
                <w:rFonts w:ascii="Times New Roman" w:eastAsia="Times New Roman" w:hAnsi="Times New Roman" w:cs="Times New Roman"/>
                <w:sz w:val="24"/>
                <w:szCs w:val="24"/>
                <w:lang w:eastAsia="lv-LV"/>
              </w:rPr>
              <w:t xml:space="preserve"> normām</w:t>
            </w:r>
            <w:r w:rsidR="009B1420" w:rsidRPr="00FE6078">
              <w:rPr>
                <w:rFonts w:ascii="Times New Roman" w:eastAsia="Times New Roman" w:hAnsi="Times New Roman" w:cs="Times New Roman"/>
                <w:sz w:val="24"/>
                <w:szCs w:val="24"/>
                <w:lang w:eastAsia="lv-LV"/>
              </w:rPr>
              <w:t xml:space="preserve">, šo normu no </w:t>
            </w:r>
            <w:r w:rsidR="0016309B" w:rsidRPr="00FE6078">
              <w:rPr>
                <w:rFonts w:ascii="Times New Roman" w:eastAsia="Times New Roman" w:hAnsi="Times New Roman" w:cs="Times New Roman"/>
                <w:sz w:val="24"/>
                <w:szCs w:val="24"/>
                <w:lang w:eastAsia="lv-LV"/>
              </w:rPr>
              <w:t>L</w:t>
            </w:r>
            <w:r w:rsidR="009B1420" w:rsidRPr="00FE6078">
              <w:rPr>
                <w:rFonts w:ascii="Times New Roman" w:eastAsia="Times New Roman" w:hAnsi="Times New Roman" w:cs="Times New Roman"/>
                <w:sz w:val="24"/>
                <w:szCs w:val="24"/>
                <w:lang w:eastAsia="lv-LV"/>
              </w:rPr>
              <w:t>ikuma ir paredzēts izslēgt</w:t>
            </w:r>
            <w:r w:rsidR="00B37F4F" w:rsidRPr="00FE6078">
              <w:rPr>
                <w:rFonts w:ascii="Times New Roman" w:eastAsia="Times New Roman" w:hAnsi="Times New Roman" w:cs="Times New Roman"/>
                <w:sz w:val="24"/>
                <w:szCs w:val="24"/>
                <w:lang w:eastAsia="lv-LV"/>
              </w:rPr>
              <w:t>.</w:t>
            </w:r>
          </w:p>
          <w:p w14:paraId="6107224F" w14:textId="046707B6" w:rsidR="00CA3F4E" w:rsidRPr="00FE6078" w:rsidRDefault="005D06D5" w:rsidP="009B1420">
            <w:pPr>
              <w:spacing w:after="0" w:line="240" w:lineRule="auto"/>
              <w:ind w:firstLine="275"/>
              <w:jc w:val="both"/>
              <w:rPr>
                <w:rFonts w:ascii="Times New Roman" w:eastAsia="Times New Roman" w:hAnsi="Times New Roman" w:cs="Times New Roman"/>
                <w:b/>
                <w:bCs/>
                <w:sz w:val="24"/>
                <w:szCs w:val="24"/>
                <w:lang w:eastAsia="lv-LV"/>
              </w:rPr>
            </w:pPr>
            <w:r w:rsidRPr="00FE6078">
              <w:rPr>
                <w:rFonts w:ascii="Times New Roman" w:eastAsia="Times New Roman" w:hAnsi="Times New Roman" w:cs="Times New Roman"/>
                <w:b/>
                <w:bCs/>
                <w:sz w:val="24"/>
                <w:szCs w:val="24"/>
                <w:lang w:eastAsia="lv-LV"/>
              </w:rPr>
              <w:t>3</w:t>
            </w:r>
            <w:r w:rsidR="00CA3F4E" w:rsidRPr="00FE6078">
              <w:rPr>
                <w:rFonts w:ascii="Times New Roman" w:eastAsia="Times New Roman" w:hAnsi="Times New Roman" w:cs="Times New Roman"/>
                <w:b/>
                <w:bCs/>
                <w:sz w:val="24"/>
                <w:szCs w:val="24"/>
                <w:lang w:eastAsia="lv-LV"/>
              </w:rPr>
              <w:t>.</w:t>
            </w:r>
            <w:r w:rsidR="0016309B" w:rsidRPr="00FE6078">
              <w:rPr>
                <w:rFonts w:ascii="Times New Roman" w:eastAsia="Times New Roman" w:hAnsi="Times New Roman" w:cs="Times New Roman"/>
                <w:b/>
                <w:bCs/>
                <w:sz w:val="24"/>
                <w:szCs w:val="24"/>
                <w:lang w:eastAsia="lv-LV"/>
              </w:rPr>
              <w:t> </w:t>
            </w:r>
            <w:r w:rsidR="008F5948" w:rsidRPr="00FE6078">
              <w:rPr>
                <w:rFonts w:ascii="Times New Roman" w:eastAsia="Times New Roman" w:hAnsi="Times New Roman" w:cs="Times New Roman"/>
                <w:b/>
                <w:bCs/>
                <w:sz w:val="24"/>
                <w:szCs w:val="24"/>
                <w:lang w:eastAsia="lv-LV"/>
              </w:rPr>
              <w:t>Datu sniedzēji</w:t>
            </w:r>
            <w:r w:rsidR="008F5948" w:rsidRPr="000E3A2D">
              <w:rPr>
                <w:rFonts w:ascii="Times New Roman" w:hAnsi="Times New Roman" w:cs="Times New Roman"/>
                <w:b/>
                <w:bCs/>
                <w:sz w:val="24"/>
                <w:szCs w:val="24"/>
              </w:rPr>
              <w:t xml:space="preserve"> </w:t>
            </w:r>
            <w:r w:rsidR="008F5948" w:rsidRPr="00FE6078">
              <w:rPr>
                <w:rFonts w:ascii="Times New Roman" w:eastAsia="Times New Roman" w:hAnsi="Times New Roman" w:cs="Times New Roman"/>
                <w:b/>
                <w:bCs/>
                <w:sz w:val="24"/>
                <w:szCs w:val="24"/>
                <w:lang w:eastAsia="lv-LV"/>
              </w:rPr>
              <w:t>par apgrūtinātajām teritorijām un to robežām un</w:t>
            </w:r>
            <w:r w:rsidR="008F5948" w:rsidRPr="000E3A2D">
              <w:rPr>
                <w:rFonts w:ascii="Times New Roman" w:hAnsi="Times New Roman" w:cs="Times New Roman"/>
                <w:b/>
                <w:bCs/>
                <w:sz w:val="24"/>
                <w:szCs w:val="24"/>
              </w:rPr>
              <w:t xml:space="preserve"> </w:t>
            </w:r>
            <w:r w:rsidR="008F5948" w:rsidRPr="00FE6078">
              <w:rPr>
                <w:rFonts w:ascii="Times New Roman" w:eastAsia="Times New Roman" w:hAnsi="Times New Roman" w:cs="Times New Roman"/>
                <w:b/>
                <w:bCs/>
                <w:sz w:val="24"/>
                <w:szCs w:val="24"/>
                <w:lang w:eastAsia="lv-LV"/>
              </w:rPr>
              <w:t>objektiem un to robežām</w:t>
            </w:r>
            <w:r w:rsidR="00CA3F4E" w:rsidRPr="00FE6078">
              <w:rPr>
                <w:rFonts w:ascii="Times New Roman" w:eastAsia="Times New Roman" w:hAnsi="Times New Roman" w:cs="Times New Roman"/>
                <w:b/>
                <w:bCs/>
                <w:sz w:val="24"/>
                <w:szCs w:val="24"/>
                <w:lang w:eastAsia="lv-LV"/>
              </w:rPr>
              <w:t>.</w:t>
            </w:r>
          </w:p>
          <w:p w14:paraId="165195C9" w14:textId="721F6292" w:rsidR="008C0155" w:rsidRPr="00FE6078" w:rsidRDefault="002225E3" w:rsidP="009B1420">
            <w:pPr>
              <w:spacing w:after="0" w:line="240" w:lineRule="auto"/>
              <w:ind w:firstLine="275"/>
              <w:jc w:val="both"/>
              <w:rPr>
                <w:rFonts w:ascii="Times New Roman" w:eastAsia="Times New Roman" w:hAnsi="Times New Roman" w:cs="Times New Roman"/>
                <w:sz w:val="24"/>
                <w:szCs w:val="24"/>
                <w:lang w:eastAsia="lv-LV"/>
              </w:rPr>
            </w:pPr>
            <w:r w:rsidRPr="00FE6078">
              <w:rPr>
                <w:rFonts w:ascii="Times New Roman" w:eastAsia="Times New Roman" w:hAnsi="Times New Roman" w:cs="Times New Roman"/>
                <w:sz w:val="24"/>
                <w:szCs w:val="24"/>
                <w:lang w:eastAsia="lv-LV"/>
              </w:rPr>
              <w:t>K</w:t>
            </w:r>
            <w:r w:rsidR="00592C56" w:rsidRPr="00FE6078">
              <w:rPr>
                <w:rFonts w:ascii="Times New Roman" w:eastAsia="Times New Roman" w:hAnsi="Times New Roman" w:cs="Times New Roman"/>
                <w:sz w:val="24"/>
                <w:szCs w:val="24"/>
                <w:lang w:eastAsia="lv-LV"/>
              </w:rPr>
              <w:t xml:space="preserve">opš </w:t>
            </w:r>
            <w:r w:rsidR="0041403E" w:rsidRPr="00FE6078">
              <w:rPr>
                <w:rFonts w:ascii="Times New Roman" w:eastAsia="Times New Roman" w:hAnsi="Times New Roman" w:cs="Times New Roman"/>
                <w:sz w:val="24"/>
                <w:szCs w:val="24"/>
                <w:lang w:eastAsia="lv-LV"/>
              </w:rPr>
              <w:t>L</w:t>
            </w:r>
            <w:r w:rsidR="00592C56" w:rsidRPr="00FE6078">
              <w:rPr>
                <w:rFonts w:ascii="Times New Roman" w:eastAsia="Times New Roman" w:hAnsi="Times New Roman" w:cs="Times New Roman"/>
                <w:sz w:val="24"/>
                <w:szCs w:val="24"/>
                <w:lang w:eastAsia="lv-LV"/>
              </w:rPr>
              <w:t>ikuma pieņemšanas atsevišķas institūcijas, kas ir norādītas kā datu sniedzēji</w:t>
            </w:r>
            <w:r w:rsidRPr="00FE6078">
              <w:rPr>
                <w:rFonts w:ascii="Times New Roman" w:eastAsia="Times New Roman" w:hAnsi="Times New Roman" w:cs="Times New Roman"/>
                <w:sz w:val="24"/>
                <w:szCs w:val="24"/>
                <w:lang w:eastAsia="lv-LV"/>
              </w:rPr>
              <w:t xml:space="preserve"> Likuma 7. un 8. pantā</w:t>
            </w:r>
            <w:r w:rsidR="00592C56" w:rsidRPr="00FE6078">
              <w:rPr>
                <w:rFonts w:ascii="Times New Roman" w:eastAsia="Times New Roman" w:hAnsi="Times New Roman" w:cs="Times New Roman"/>
                <w:sz w:val="24"/>
                <w:szCs w:val="24"/>
                <w:lang w:eastAsia="lv-LV"/>
              </w:rPr>
              <w:t>, ir likvidētas, savukā</w:t>
            </w:r>
            <w:r w:rsidR="004F7153" w:rsidRPr="00FE6078">
              <w:rPr>
                <w:rFonts w:ascii="Times New Roman" w:eastAsia="Times New Roman" w:hAnsi="Times New Roman" w:cs="Times New Roman"/>
                <w:sz w:val="24"/>
                <w:szCs w:val="24"/>
                <w:lang w:eastAsia="lv-LV"/>
              </w:rPr>
              <w:t>rt citām ir mainīta kompetence</w:t>
            </w:r>
            <w:r w:rsidR="00781904" w:rsidRPr="00FE6078">
              <w:rPr>
                <w:rFonts w:ascii="Times New Roman" w:eastAsia="Times New Roman" w:hAnsi="Times New Roman" w:cs="Times New Roman"/>
                <w:sz w:val="24"/>
                <w:szCs w:val="24"/>
                <w:lang w:eastAsia="lv-LV"/>
              </w:rPr>
              <w:t>,</w:t>
            </w:r>
            <w:r w:rsidRPr="00FE6078">
              <w:rPr>
                <w:rFonts w:ascii="Times New Roman" w:eastAsia="Times New Roman" w:hAnsi="Times New Roman" w:cs="Times New Roman"/>
                <w:sz w:val="24"/>
                <w:szCs w:val="24"/>
                <w:lang w:eastAsia="lv-LV"/>
              </w:rPr>
              <w:t xml:space="preserve"> tādēļ ir</w:t>
            </w:r>
            <w:r w:rsidR="00781904" w:rsidRPr="00FE6078">
              <w:rPr>
                <w:rFonts w:ascii="Times New Roman" w:eastAsia="Times New Roman" w:hAnsi="Times New Roman" w:cs="Times New Roman"/>
                <w:sz w:val="24"/>
                <w:szCs w:val="24"/>
                <w:lang w:eastAsia="lv-LV"/>
              </w:rPr>
              <w:t xml:space="preserve"> nepieciešams aktualizēt Likumā uzskaitītos datu sniedzējus</w:t>
            </w:r>
            <w:r w:rsidR="004F7153" w:rsidRPr="00FE6078">
              <w:rPr>
                <w:rFonts w:ascii="Times New Roman" w:eastAsia="Times New Roman" w:hAnsi="Times New Roman" w:cs="Times New Roman"/>
                <w:sz w:val="24"/>
                <w:szCs w:val="24"/>
                <w:lang w:eastAsia="lv-LV"/>
              </w:rPr>
              <w:t>.</w:t>
            </w:r>
          </w:p>
          <w:p w14:paraId="216662A8" w14:textId="7F9F76A7" w:rsidR="007575DC" w:rsidRPr="000E3A2D" w:rsidRDefault="005D06D5" w:rsidP="009B1420">
            <w:pPr>
              <w:spacing w:after="0" w:line="240" w:lineRule="auto"/>
              <w:ind w:firstLine="275"/>
              <w:jc w:val="both"/>
              <w:rPr>
                <w:rFonts w:ascii="Times New Roman" w:hAnsi="Times New Roman" w:cs="Times New Roman"/>
                <w:sz w:val="24"/>
                <w:szCs w:val="24"/>
                <w:u w:val="single"/>
              </w:rPr>
            </w:pPr>
            <w:r w:rsidRPr="000E3A2D">
              <w:rPr>
                <w:rFonts w:ascii="Times New Roman" w:hAnsi="Times New Roman" w:cs="Times New Roman"/>
                <w:sz w:val="24"/>
                <w:szCs w:val="24"/>
                <w:u w:val="single"/>
              </w:rPr>
              <w:t>3</w:t>
            </w:r>
            <w:r w:rsidR="007575DC" w:rsidRPr="000E3A2D">
              <w:rPr>
                <w:rFonts w:ascii="Times New Roman" w:hAnsi="Times New Roman" w:cs="Times New Roman"/>
                <w:sz w:val="24"/>
                <w:szCs w:val="24"/>
                <w:u w:val="single"/>
              </w:rPr>
              <w:t>.1.</w:t>
            </w:r>
            <w:r w:rsidR="0016309B" w:rsidRPr="000E3A2D">
              <w:rPr>
                <w:rFonts w:ascii="Times New Roman" w:hAnsi="Times New Roman" w:cs="Times New Roman"/>
                <w:sz w:val="24"/>
                <w:szCs w:val="24"/>
                <w:u w:val="single"/>
              </w:rPr>
              <w:t> </w:t>
            </w:r>
            <w:r w:rsidR="007575DC" w:rsidRPr="000E3A2D">
              <w:rPr>
                <w:rFonts w:ascii="Times New Roman" w:hAnsi="Times New Roman" w:cs="Times New Roman"/>
                <w:sz w:val="24"/>
                <w:szCs w:val="24"/>
                <w:u w:val="single"/>
              </w:rPr>
              <w:t>Dati par īpaši aizsargājamām dabas teritorijām un to funkcionālām zonām.</w:t>
            </w:r>
          </w:p>
          <w:p w14:paraId="5905835C" w14:textId="48F447F8" w:rsidR="00781904" w:rsidRPr="000E3A2D" w:rsidRDefault="00747AD8" w:rsidP="009B1420">
            <w:pPr>
              <w:spacing w:after="0" w:line="240" w:lineRule="auto"/>
              <w:ind w:firstLine="275"/>
              <w:jc w:val="both"/>
              <w:rPr>
                <w:rFonts w:ascii="Times New Roman" w:hAnsi="Times New Roman" w:cs="Times New Roman"/>
                <w:sz w:val="24"/>
                <w:szCs w:val="24"/>
              </w:rPr>
            </w:pPr>
            <w:r w:rsidRPr="000E3A2D">
              <w:rPr>
                <w:rFonts w:ascii="Times New Roman" w:hAnsi="Times New Roman" w:cs="Times New Roman"/>
                <w:sz w:val="24"/>
                <w:szCs w:val="24"/>
              </w:rPr>
              <w:t xml:space="preserve">Saskaņā ar </w:t>
            </w:r>
            <w:r w:rsidR="00972303" w:rsidRPr="000E3A2D">
              <w:rPr>
                <w:rFonts w:ascii="Times New Roman" w:hAnsi="Times New Roman" w:cs="Times New Roman"/>
                <w:sz w:val="24"/>
                <w:szCs w:val="24"/>
              </w:rPr>
              <w:t>L</w:t>
            </w:r>
            <w:r w:rsidRPr="000E3A2D">
              <w:rPr>
                <w:rFonts w:ascii="Times New Roman" w:hAnsi="Times New Roman" w:cs="Times New Roman"/>
                <w:sz w:val="24"/>
                <w:szCs w:val="24"/>
              </w:rPr>
              <w:t xml:space="preserve">ikuma 7. panta 2. punktu datus par valsts izveidotajām īpaši aizsargājamām dabas teritorijām un to funkcionālajām zonām iekļaušanai </w:t>
            </w:r>
            <w:r w:rsidR="00972303" w:rsidRPr="000E3A2D">
              <w:rPr>
                <w:rFonts w:ascii="Times New Roman" w:hAnsi="Times New Roman" w:cs="Times New Roman"/>
                <w:sz w:val="24"/>
                <w:szCs w:val="24"/>
              </w:rPr>
              <w:t>I</w:t>
            </w:r>
            <w:r w:rsidRPr="000E3A2D">
              <w:rPr>
                <w:rFonts w:ascii="Times New Roman" w:hAnsi="Times New Roman" w:cs="Times New Roman"/>
                <w:sz w:val="24"/>
                <w:szCs w:val="24"/>
              </w:rPr>
              <w:t xml:space="preserve">nformācijas sistēmā sniedz Dabas aizsardzības pārvalde, savukārt atbilstoši šā panta 12. punktam datus par pašvaldības izveidotajām īpaši aizsargājamām dabas </w:t>
            </w:r>
            <w:r w:rsidR="00DE4D4C" w:rsidRPr="000E3A2D">
              <w:rPr>
                <w:rFonts w:ascii="Times New Roman" w:hAnsi="Times New Roman" w:cs="Times New Roman"/>
                <w:sz w:val="24"/>
                <w:szCs w:val="24"/>
              </w:rPr>
              <w:t>teritorijām sniedz pašvaldības.</w:t>
            </w:r>
          </w:p>
          <w:p w14:paraId="368A1004" w14:textId="2397E4F2" w:rsidR="00781904" w:rsidRPr="000E3A2D" w:rsidRDefault="00781904" w:rsidP="009B1420">
            <w:pPr>
              <w:spacing w:after="0" w:line="240" w:lineRule="auto"/>
              <w:ind w:firstLine="275"/>
              <w:jc w:val="both"/>
              <w:rPr>
                <w:rFonts w:ascii="Times New Roman" w:hAnsi="Times New Roman" w:cs="Times New Roman"/>
                <w:sz w:val="24"/>
                <w:szCs w:val="24"/>
              </w:rPr>
            </w:pPr>
            <w:r w:rsidRPr="000E3A2D">
              <w:rPr>
                <w:rFonts w:ascii="Times New Roman" w:hAnsi="Times New Roman" w:cs="Times New Roman"/>
                <w:sz w:val="24"/>
                <w:szCs w:val="24"/>
              </w:rPr>
              <w:t>Atbilstoši likuma "Par īpaši aizsargājamām dabas teritorijām" 13. panta trešajai daļai īpaši aizsargājamās dabas teritorijas – dabas liegumus, dabas parkus un dabas pieminekļus, kas ir nozīmīgi dabas vai kultūrvēsturiskā mantojuma saglabāšanai attiecīgajā teritorijā, var izveidot arī pašvaldības. Likuma "Par īpaši aizsargājamām dabas teritorijām" 31. panta pirmā un otrā daļa noteic, ka ziņas par visām īpaši aizsargājamām dabas teritorijām, tai skaitā vietējās pašvaldības izveidotajām, uzkrāj dabas datu pārvaldības sistēmā OZOLS, kuras datu uzkrāšanas un aktualizācijas pamatprincipi noteikti Ministru kabineta 2014. gada 9. jūnija noteikumos Nr. 293 "Dabas datu pārvaldības sistēmas uzturēšanas, datu aktualizācijas un informācijas aprites kārtība".</w:t>
            </w:r>
          </w:p>
          <w:p w14:paraId="74DAE640" w14:textId="1536F08F" w:rsidR="00865B39" w:rsidRPr="000E3A2D" w:rsidRDefault="00747AD8" w:rsidP="009B1420">
            <w:pPr>
              <w:spacing w:after="0" w:line="240" w:lineRule="auto"/>
              <w:ind w:firstLine="275"/>
              <w:jc w:val="both"/>
              <w:rPr>
                <w:rFonts w:ascii="Times New Roman" w:hAnsi="Times New Roman" w:cs="Times New Roman"/>
                <w:sz w:val="24"/>
                <w:szCs w:val="24"/>
              </w:rPr>
            </w:pPr>
            <w:r w:rsidRPr="000E3A2D">
              <w:rPr>
                <w:rFonts w:ascii="Times New Roman" w:hAnsi="Times New Roman" w:cs="Times New Roman"/>
                <w:sz w:val="24"/>
                <w:szCs w:val="24"/>
              </w:rPr>
              <w:t>Ministru kabineta 2014.</w:t>
            </w:r>
            <w:r w:rsidR="00DE4D4C" w:rsidRPr="000E3A2D">
              <w:rPr>
                <w:rFonts w:ascii="Times New Roman" w:hAnsi="Times New Roman" w:cs="Times New Roman"/>
                <w:sz w:val="24"/>
                <w:szCs w:val="24"/>
              </w:rPr>
              <w:t> </w:t>
            </w:r>
            <w:r w:rsidRPr="000E3A2D">
              <w:rPr>
                <w:rFonts w:ascii="Times New Roman" w:hAnsi="Times New Roman" w:cs="Times New Roman"/>
                <w:sz w:val="24"/>
                <w:szCs w:val="24"/>
              </w:rPr>
              <w:t>gada 8.</w:t>
            </w:r>
            <w:r w:rsidR="00DE4D4C" w:rsidRPr="000E3A2D">
              <w:rPr>
                <w:rFonts w:ascii="Times New Roman" w:hAnsi="Times New Roman" w:cs="Times New Roman"/>
                <w:sz w:val="24"/>
                <w:szCs w:val="24"/>
              </w:rPr>
              <w:t> </w:t>
            </w:r>
            <w:r w:rsidRPr="000E3A2D">
              <w:rPr>
                <w:rFonts w:ascii="Times New Roman" w:hAnsi="Times New Roman" w:cs="Times New Roman"/>
                <w:sz w:val="24"/>
                <w:szCs w:val="24"/>
              </w:rPr>
              <w:t>jūlija noteikumu Nr.</w:t>
            </w:r>
            <w:r w:rsidR="00DE4D4C" w:rsidRPr="000E3A2D">
              <w:rPr>
                <w:rFonts w:ascii="Times New Roman" w:hAnsi="Times New Roman" w:cs="Times New Roman"/>
                <w:sz w:val="24"/>
                <w:szCs w:val="24"/>
              </w:rPr>
              <w:t> </w:t>
            </w:r>
            <w:r w:rsidRPr="000E3A2D">
              <w:rPr>
                <w:rFonts w:ascii="Times New Roman" w:hAnsi="Times New Roman" w:cs="Times New Roman"/>
                <w:sz w:val="24"/>
                <w:szCs w:val="24"/>
              </w:rPr>
              <w:t xml:space="preserve">392 </w:t>
            </w:r>
            <w:r w:rsidR="00DE4D4C" w:rsidRPr="000E3A2D">
              <w:rPr>
                <w:rFonts w:ascii="Times New Roman" w:hAnsi="Times New Roman" w:cs="Times New Roman"/>
                <w:sz w:val="24"/>
                <w:szCs w:val="24"/>
              </w:rPr>
              <w:t>"</w:t>
            </w:r>
            <w:r w:rsidRPr="000E3A2D">
              <w:rPr>
                <w:rFonts w:ascii="Times New Roman" w:hAnsi="Times New Roman" w:cs="Times New Roman"/>
                <w:sz w:val="24"/>
                <w:szCs w:val="24"/>
              </w:rPr>
              <w:t>Teritorijas attīstības plānošanas informācijas sistēmas noteikumi</w:t>
            </w:r>
            <w:r w:rsidR="00DE4D4C" w:rsidRPr="000E3A2D">
              <w:rPr>
                <w:rFonts w:ascii="Times New Roman" w:hAnsi="Times New Roman" w:cs="Times New Roman"/>
                <w:sz w:val="24"/>
                <w:szCs w:val="24"/>
              </w:rPr>
              <w:t>"</w:t>
            </w:r>
            <w:r w:rsidRPr="000E3A2D">
              <w:rPr>
                <w:rFonts w:ascii="Times New Roman" w:hAnsi="Times New Roman" w:cs="Times New Roman"/>
                <w:sz w:val="24"/>
                <w:szCs w:val="24"/>
              </w:rPr>
              <w:t xml:space="preserve"> 40.</w:t>
            </w:r>
            <w:r w:rsidR="00DE4D4C" w:rsidRPr="000E3A2D">
              <w:rPr>
                <w:rFonts w:ascii="Times New Roman" w:hAnsi="Times New Roman" w:cs="Times New Roman"/>
                <w:sz w:val="24"/>
                <w:szCs w:val="24"/>
              </w:rPr>
              <w:t> </w:t>
            </w:r>
            <w:r w:rsidRPr="000E3A2D">
              <w:rPr>
                <w:rFonts w:ascii="Times New Roman" w:hAnsi="Times New Roman" w:cs="Times New Roman"/>
                <w:sz w:val="24"/>
                <w:szCs w:val="24"/>
              </w:rPr>
              <w:t xml:space="preserve">punkts nosaka, ka Teritorijas attīstības plānošanas informācijas sistēma sniedz </w:t>
            </w:r>
            <w:r w:rsidR="0041403E" w:rsidRPr="000E3A2D">
              <w:rPr>
                <w:rFonts w:ascii="Times New Roman" w:hAnsi="Times New Roman" w:cs="Times New Roman"/>
                <w:sz w:val="24"/>
                <w:szCs w:val="24"/>
              </w:rPr>
              <w:t>I</w:t>
            </w:r>
            <w:r w:rsidR="007C6689" w:rsidRPr="000E3A2D">
              <w:rPr>
                <w:rFonts w:ascii="Times New Roman" w:hAnsi="Times New Roman" w:cs="Times New Roman"/>
                <w:sz w:val="24"/>
                <w:szCs w:val="24"/>
              </w:rPr>
              <w:t>nformācijas sistēma</w:t>
            </w:r>
            <w:r w:rsidR="00DE4D4C" w:rsidRPr="000E3A2D">
              <w:rPr>
                <w:rFonts w:ascii="Times New Roman" w:hAnsi="Times New Roman" w:cs="Times New Roman"/>
                <w:sz w:val="24"/>
                <w:szCs w:val="24"/>
              </w:rPr>
              <w:t>i</w:t>
            </w:r>
            <w:r w:rsidRPr="000E3A2D">
              <w:rPr>
                <w:rFonts w:ascii="Times New Roman" w:hAnsi="Times New Roman" w:cs="Times New Roman"/>
                <w:sz w:val="24"/>
                <w:szCs w:val="24"/>
              </w:rPr>
              <w:t xml:space="preserve"> datus par pašvaldības kompetencē esošajām apgrūtinātajām teritorijām (tātad arī par pašvaldību izveidotām īpaši aizsargājamām dabas teritorijām) un </w:t>
            </w:r>
            <w:r w:rsidRPr="000E3A2D">
              <w:rPr>
                <w:rFonts w:ascii="Times New Roman" w:hAnsi="Times New Roman" w:cs="Times New Roman"/>
                <w:sz w:val="24"/>
                <w:szCs w:val="24"/>
              </w:rPr>
              <w:lastRenderedPageBreak/>
              <w:t>pašvaldību pārziņā esošajiem objektiem, kam nosaka aizsargjoslas.</w:t>
            </w:r>
          </w:p>
          <w:p w14:paraId="2A5638C0" w14:textId="4E0C3C28" w:rsidR="007575DC" w:rsidRPr="000E3A2D" w:rsidRDefault="00F60AEB" w:rsidP="009B1420">
            <w:pPr>
              <w:spacing w:after="0" w:line="240" w:lineRule="auto"/>
              <w:ind w:firstLine="275"/>
              <w:jc w:val="both"/>
              <w:rPr>
                <w:rFonts w:ascii="Times New Roman" w:hAnsi="Times New Roman" w:cs="Times New Roman"/>
                <w:sz w:val="24"/>
                <w:szCs w:val="24"/>
              </w:rPr>
            </w:pPr>
            <w:r w:rsidRPr="000E3A2D">
              <w:rPr>
                <w:rFonts w:ascii="Times New Roman" w:hAnsi="Times New Roman" w:cs="Times New Roman"/>
                <w:sz w:val="24"/>
                <w:szCs w:val="24"/>
              </w:rPr>
              <w:t>Vides aizsardzības un reģionālās attīstības ministrija</w:t>
            </w:r>
            <w:r w:rsidR="00781904" w:rsidRPr="000E3A2D">
              <w:rPr>
                <w:rFonts w:ascii="Times New Roman" w:hAnsi="Times New Roman" w:cs="Times New Roman"/>
                <w:sz w:val="24"/>
                <w:szCs w:val="24"/>
              </w:rPr>
              <w:t>s, kas</w:t>
            </w:r>
            <w:r w:rsidRPr="000E3A2D">
              <w:rPr>
                <w:rFonts w:ascii="Times New Roman" w:hAnsi="Times New Roman" w:cs="Times New Roman"/>
                <w:sz w:val="24"/>
                <w:szCs w:val="24"/>
              </w:rPr>
              <w:t xml:space="preserve"> ir vadošā valsts pārvaldes iestāde gan vides aizsardzībā (kas ietver īpaši aizsargājamo dabas teritoriju veidošanu un uzraudzību), gan vietējo pašvaldību pārraudzībā</w:t>
            </w:r>
            <w:r w:rsidR="00781904" w:rsidRPr="000E3A2D">
              <w:rPr>
                <w:rFonts w:ascii="Times New Roman" w:hAnsi="Times New Roman" w:cs="Times New Roman"/>
                <w:sz w:val="24"/>
                <w:szCs w:val="24"/>
              </w:rPr>
              <w:t xml:space="preserve">, </w:t>
            </w:r>
            <w:r w:rsidR="0064422A" w:rsidRPr="000E3A2D">
              <w:rPr>
                <w:rFonts w:ascii="Times New Roman" w:hAnsi="Times New Roman" w:cs="Times New Roman"/>
                <w:sz w:val="24"/>
                <w:szCs w:val="24"/>
              </w:rPr>
              <w:t xml:space="preserve">ieskatā visoptimālāk ir datus par pašvaldību izveidotajām īpaši aizsargājamām dabas teritorijām iesniegt </w:t>
            </w:r>
            <w:r w:rsidR="00972303" w:rsidRPr="000E3A2D">
              <w:rPr>
                <w:rFonts w:ascii="Times New Roman" w:hAnsi="Times New Roman" w:cs="Times New Roman"/>
                <w:sz w:val="24"/>
                <w:szCs w:val="24"/>
              </w:rPr>
              <w:t>I</w:t>
            </w:r>
            <w:r w:rsidR="007C6689" w:rsidRPr="000E3A2D">
              <w:rPr>
                <w:rFonts w:ascii="Times New Roman" w:hAnsi="Times New Roman" w:cs="Times New Roman"/>
                <w:sz w:val="24"/>
                <w:szCs w:val="24"/>
              </w:rPr>
              <w:t>nformācijas sistēmā</w:t>
            </w:r>
            <w:r w:rsidR="00592C56" w:rsidRPr="000E3A2D">
              <w:rPr>
                <w:rFonts w:ascii="Times New Roman" w:hAnsi="Times New Roman" w:cs="Times New Roman"/>
                <w:sz w:val="24"/>
                <w:szCs w:val="24"/>
              </w:rPr>
              <w:t>,</w:t>
            </w:r>
            <w:r w:rsidR="0064422A" w:rsidRPr="000E3A2D">
              <w:rPr>
                <w:rFonts w:ascii="Times New Roman" w:hAnsi="Times New Roman" w:cs="Times New Roman"/>
                <w:sz w:val="24"/>
                <w:szCs w:val="24"/>
              </w:rPr>
              <w:t xml:space="preserve"> </w:t>
            </w:r>
            <w:r w:rsidR="00574737" w:rsidRPr="000E3A2D">
              <w:rPr>
                <w:rFonts w:ascii="Times New Roman" w:hAnsi="Times New Roman" w:cs="Times New Roman"/>
                <w:sz w:val="24"/>
                <w:szCs w:val="24"/>
              </w:rPr>
              <w:t>izmantojot</w:t>
            </w:r>
            <w:r w:rsidR="00DE4D4C" w:rsidRPr="000E3A2D">
              <w:rPr>
                <w:rFonts w:ascii="Times New Roman" w:hAnsi="Times New Roman" w:cs="Times New Roman"/>
                <w:sz w:val="24"/>
                <w:szCs w:val="24"/>
              </w:rPr>
              <w:t xml:space="preserve"> </w:t>
            </w:r>
            <w:r w:rsidR="00574737" w:rsidRPr="000E3A2D">
              <w:rPr>
                <w:rFonts w:ascii="Times New Roman" w:hAnsi="Times New Roman" w:cs="Times New Roman"/>
                <w:sz w:val="24"/>
                <w:szCs w:val="24"/>
              </w:rPr>
              <w:t xml:space="preserve">dabas datu pārvaldības sistēmu OZOLS, </w:t>
            </w:r>
            <w:r w:rsidR="0064422A" w:rsidRPr="000E3A2D">
              <w:rPr>
                <w:rFonts w:ascii="Times New Roman" w:hAnsi="Times New Roman" w:cs="Times New Roman"/>
                <w:sz w:val="24"/>
                <w:szCs w:val="24"/>
              </w:rPr>
              <w:t xml:space="preserve">nevis, piemēram, </w:t>
            </w:r>
            <w:r w:rsidR="00F21567" w:rsidRPr="000E3A2D">
              <w:rPr>
                <w:rFonts w:ascii="Times New Roman" w:hAnsi="Times New Roman" w:cs="Times New Roman"/>
                <w:sz w:val="24"/>
                <w:szCs w:val="24"/>
              </w:rPr>
              <w:t>Teritorijas attīstības plānošanas informācijas sistēm</w:t>
            </w:r>
            <w:r w:rsidR="008D18C1" w:rsidRPr="000E3A2D">
              <w:rPr>
                <w:rFonts w:ascii="Times New Roman" w:hAnsi="Times New Roman" w:cs="Times New Roman"/>
                <w:sz w:val="24"/>
                <w:szCs w:val="24"/>
              </w:rPr>
              <w:t>u</w:t>
            </w:r>
            <w:r w:rsidR="00574737" w:rsidRPr="000E3A2D">
              <w:rPr>
                <w:rFonts w:ascii="Times New Roman" w:hAnsi="Times New Roman" w:cs="Times New Roman"/>
                <w:sz w:val="24"/>
                <w:szCs w:val="24"/>
              </w:rPr>
              <w:t>.</w:t>
            </w:r>
          </w:p>
          <w:p w14:paraId="1595AD64" w14:textId="466CB933" w:rsidR="00495286" w:rsidRPr="000E3A2D" w:rsidRDefault="007575DC" w:rsidP="009B1420">
            <w:pPr>
              <w:spacing w:after="0" w:line="240" w:lineRule="auto"/>
              <w:ind w:firstLine="275"/>
              <w:jc w:val="both"/>
              <w:rPr>
                <w:rFonts w:ascii="Times New Roman" w:hAnsi="Times New Roman" w:cs="Times New Roman"/>
                <w:sz w:val="24"/>
                <w:szCs w:val="24"/>
              </w:rPr>
            </w:pPr>
            <w:r w:rsidRPr="000E3A2D">
              <w:rPr>
                <w:rFonts w:ascii="Times New Roman" w:hAnsi="Times New Roman" w:cs="Times New Roman"/>
                <w:sz w:val="24"/>
                <w:szCs w:val="24"/>
              </w:rPr>
              <w:t>Ņemot vērā minēto, projektā paredzēts precizēt</w:t>
            </w:r>
            <w:r w:rsidR="00972303" w:rsidRPr="000E3A2D">
              <w:rPr>
                <w:rFonts w:ascii="Times New Roman" w:hAnsi="Times New Roman" w:cs="Times New Roman"/>
                <w:sz w:val="24"/>
                <w:szCs w:val="24"/>
              </w:rPr>
              <w:t xml:space="preserve"> </w:t>
            </w:r>
            <w:r w:rsidR="000C3DE9" w:rsidRPr="000E3A2D">
              <w:rPr>
                <w:rFonts w:ascii="Times New Roman" w:hAnsi="Times New Roman" w:cs="Times New Roman"/>
                <w:sz w:val="24"/>
                <w:szCs w:val="24"/>
              </w:rPr>
              <w:t xml:space="preserve">datu sniedzēju, kas </w:t>
            </w:r>
            <w:r w:rsidR="00495286" w:rsidRPr="000E3A2D">
              <w:rPr>
                <w:rFonts w:ascii="Times New Roman" w:hAnsi="Times New Roman" w:cs="Times New Roman"/>
                <w:sz w:val="24"/>
                <w:szCs w:val="24"/>
              </w:rPr>
              <w:t>I</w:t>
            </w:r>
            <w:r w:rsidR="00C04F34" w:rsidRPr="000E3A2D">
              <w:rPr>
                <w:rFonts w:ascii="Times New Roman" w:hAnsi="Times New Roman" w:cs="Times New Roman"/>
                <w:sz w:val="24"/>
                <w:szCs w:val="24"/>
              </w:rPr>
              <w:t>nformācijas sistēmā</w:t>
            </w:r>
            <w:r w:rsidR="000C3DE9" w:rsidRPr="000E3A2D">
              <w:rPr>
                <w:rFonts w:ascii="Times New Roman" w:hAnsi="Times New Roman" w:cs="Times New Roman"/>
                <w:sz w:val="24"/>
                <w:szCs w:val="24"/>
              </w:rPr>
              <w:t xml:space="preserve"> iesniedz datus par pašvaldību izveidotajām īpaši aizsargājamām dabas teritorijām, tā nosakot, ka </w:t>
            </w:r>
            <w:r w:rsidR="00E62B85" w:rsidRPr="00FE6078">
              <w:rPr>
                <w:rFonts w:ascii="Times New Roman" w:hAnsi="Times New Roman" w:cs="Times New Roman"/>
                <w:sz w:val="24"/>
                <w:szCs w:val="24"/>
              </w:rPr>
              <w:t>Dabas aizsardzības pārvalde</w:t>
            </w:r>
            <w:r w:rsidR="000C3DE9" w:rsidRPr="00FE6078">
              <w:rPr>
                <w:rFonts w:ascii="Times New Roman" w:hAnsi="Times New Roman" w:cs="Times New Roman"/>
                <w:sz w:val="24"/>
                <w:szCs w:val="24"/>
              </w:rPr>
              <w:t>i</w:t>
            </w:r>
            <w:r w:rsidR="00E62B85" w:rsidRPr="00FE6078">
              <w:rPr>
                <w:rFonts w:ascii="Times New Roman" w:hAnsi="Times New Roman" w:cs="Times New Roman"/>
                <w:sz w:val="24"/>
                <w:szCs w:val="24"/>
              </w:rPr>
              <w:t xml:space="preserve"> </w:t>
            </w:r>
            <w:r w:rsidR="000C3DE9" w:rsidRPr="00FE6078">
              <w:rPr>
                <w:rFonts w:ascii="Times New Roman" w:hAnsi="Times New Roman" w:cs="Times New Roman"/>
                <w:sz w:val="24"/>
                <w:szCs w:val="24"/>
              </w:rPr>
              <w:t>jā</w:t>
            </w:r>
            <w:r w:rsidR="00E62B85" w:rsidRPr="00FE6078">
              <w:rPr>
                <w:rFonts w:ascii="Times New Roman" w:hAnsi="Times New Roman" w:cs="Times New Roman"/>
                <w:sz w:val="24"/>
                <w:szCs w:val="24"/>
              </w:rPr>
              <w:t>iesnie</w:t>
            </w:r>
            <w:r w:rsidR="000C3DE9" w:rsidRPr="00FE6078">
              <w:rPr>
                <w:rFonts w:ascii="Times New Roman" w:hAnsi="Times New Roman" w:cs="Times New Roman"/>
                <w:sz w:val="24"/>
                <w:szCs w:val="24"/>
              </w:rPr>
              <w:t>dz</w:t>
            </w:r>
            <w:r w:rsidR="00E62B85" w:rsidRPr="00FE6078">
              <w:rPr>
                <w:rFonts w:ascii="Times New Roman" w:hAnsi="Times New Roman" w:cs="Times New Roman"/>
                <w:sz w:val="24"/>
                <w:szCs w:val="24"/>
              </w:rPr>
              <w:t xml:space="preserve"> </w:t>
            </w:r>
            <w:r w:rsidR="000C3DE9" w:rsidRPr="00FE6078">
              <w:rPr>
                <w:rFonts w:ascii="Times New Roman" w:hAnsi="Times New Roman" w:cs="Times New Roman"/>
                <w:sz w:val="24"/>
                <w:szCs w:val="24"/>
              </w:rPr>
              <w:t>šie dati</w:t>
            </w:r>
            <w:r w:rsidR="0084413D" w:rsidRPr="00FE6078">
              <w:rPr>
                <w:rFonts w:ascii="Times New Roman" w:hAnsi="Times New Roman" w:cs="Times New Roman"/>
                <w:sz w:val="24"/>
                <w:szCs w:val="24"/>
              </w:rPr>
              <w:t>.</w:t>
            </w:r>
          </w:p>
          <w:p w14:paraId="3C7F1368" w14:textId="5409BE3B" w:rsidR="007575DC" w:rsidRPr="000E3A2D" w:rsidRDefault="005D06D5" w:rsidP="009B1420">
            <w:pPr>
              <w:spacing w:after="0" w:line="240" w:lineRule="auto"/>
              <w:ind w:firstLine="275"/>
              <w:jc w:val="both"/>
              <w:rPr>
                <w:rFonts w:ascii="Times New Roman" w:hAnsi="Times New Roman" w:cs="Times New Roman"/>
                <w:sz w:val="24"/>
                <w:szCs w:val="24"/>
                <w:u w:val="single"/>
              </w:rPr>
            </w:pPr>
            <w:r w:rsidRPr="000E3A2D">
              <w:rPr>
                <w:rFonts w:ascii="Times New Roman" w:hAnsi="Times New Roman" w:cs="Times New Roman"/>
                <w:sz w:val="24"/>
                <w:szCs w:val="24"/>
                <w:u w:val="single"/>
              </w:rPr>
              <w:t>3</w:t>
            </w:r>
            <w:r w:rsidR="007575DC" w:rsidRPr="000E3A2D">
              <w:rPr>
                <w:rFonts w:ascii="Times New Roman" w:hAnsi="Times New Roman" w:cs="Times New Roman"/>
                <w:sz w:val="24"/>
                <w:szCs w:val="24"/>
                <w:u w:val="single"/>
              </w:rPr>
              <w:t>.2.</w:t>
            </w:r>
            <w:r w:rsidR="0016309B" w:rsidRPr="000E3A2D">
              <w:rPr>
                <w:rFonts w:ascii="Times New Roman" w:hAnsi="Times New Roman" w:cs="Times New Roman"/>
                <w:sz w:val="24"/>
                <w:szCs w:val="24"/>
                <w:u w:val="single"/>
              </w:rPr>
              <w:t> </w:t>
            </w:r>
            <w:r w:rsidR="007575DC" w:rsidRPr="000E3A2D">
              <w:rPr>
                <w:rFonts w:ascii="Times New Roman" w:hAnsi="Times New Roman" w:cs="Times New Roman"/>
                <w:sz w:val="24"/>
                <w:szCs w:val="24"/>
                <w:u w:val="single"/>
              </w:rPr>
              <w:t>Dati par tauvas joslas teritoriju zvejas vajadzībām.</w:t>
            </w:r>
          </w:p>
          <w:p w14:paraId="439B01C5" w14:textId="576A90AB" w:rsidR="00F82D1D" w:rsidRPr="000E3A2D" w:rsidRDefault="0046020D" w:rsidP="009B1420">
            <w:pPr>
              <w:spacing w:after="0" w:line="240" w:lineRule="auto"/>
              <w:ind w:firstLine="275"/>
              <w:jc w:val="both"/>
              <w:rPr>
                <w:rFonts w:ascii="Times New Roman" w:hAnsi="Times New Roman" w:cs="Times New Roman"/>
                <w:sz w:val="24"/>
                <w:szCs w:val="24"/>
              </w:rPr>
            </w:pPr>
            <w:r w:rsidRPr="000E3A2D">
              <w:rPr>
                <w:rFonts w:ascii="Times New Roman" w:hAnsi="Times New Roman" w:cs="Times New Roman"/>
                <w:sz w:val="24"/>
                <w:szCs w:val="24"/>
              </w:rPr>
              <w:t>L</w:t>
            </w:r>
            <w:r w:rsidR="00F82D1D" w:rsidRPr="000E3A2D">
              <w:rPr>
                <w:rFonts w:ascii="Times New Roman" w:hAnsi="Times New Roman" w:cs="Times New Roman"/>
                <w:sz w:val="24"/>
                <w:szCs w:val="24"/>
              </w:rPr>
              <w:t>ikum</w:t>
            </w:r>
            <w:r w:rsidR="00495286" w:rsidRPr="000E3A2D">
              <w:rPr>
                <w:rFonts w:ascii="Times New Roman" w:hAnsi="Times New Roman" w:cs="Times New Roman"/>
                <w:sz w:val="24"/>
                <w:szCs w:val="24"/>
              </w:rPr>
              <w:t>a</w:t>
            </w:r>
            <w:r w:rsidR="00DA66DF" w:rsidRPr="000E3A2D">
              <w:rPr>
                <w:rFonts w:ascii="Times New Roman" w:hAnsi="Times New Roman" w:cs="Times New Roman"/>
                <w:sz w:val="24"/>
                <w:szCs w:val="24"/>
              </w:rPr>
              <w:t xml:space="preserve"> </w:t>
            </w:r>
            <w:r w:rsidR="00F82D1D" w:rsidRPr="000E3A2D">
              <w:rPr>
                <w:rFonts w:ascii="Times New Roman" w:hAnsi="Times New Roman" w:cs="Times New Roman"/>
                <w:sz w:val="24"/>
                <w:szCs w:val="24"/>
              </w:rPr>
              <w:t xml:space="preserve">7. panta </w:t>
            </w:r>
            <w:r w:rsidR="00F21567" w:rsidRPr="000E3A2D">
              <w:rPr>
                <w:rFonts w:ascii="Times New Roman" w:hAnsi="Times New Roman" w:cs="Times New Roman"/>
                <w:sz w:val="24"/>
                <w:szCs w:val="24"/>
              </w:rPr>
              <w:t>3. punktā</w:t>
            </w:r>
            <w:r w:rsidR="00F82D1D" w:rsidRPr="000E3A2D">
              <w:rPr>
                <w:rFonts w:ascii="Times New Roman" w:hAnsi="Times New Roman" w:cs="Times New Roman"/>
                <w:sz w:val="24"/>
                <w:szCs w:val="24"/>
              </w:rPr>
              <w:t xml:space="preserve"> kā datu sniedzējs </w:t>
            </w:r>
            <w:r w:rsidR="007575DC" w:rsidRPr="000E3A2D">
              <w:rPr>
                <w:rFonts w:ascii="Times New Roman" w:hAnsi="Times New Roman" w:cs="Times New Roman"/>
                <w:sz w:val="24"/>
                <w:szCs w:val="24"/>
              </w:rPr>
              <w:t xml:space="preserve">par tauvas joslas teritoriju zvejas vajadzībām datiem </w:t>
            </w:r>
            <w:r w:rsidR="00F82D1D" w:rsidRPr="000E3A2D">
              <w:rPr>
                <w:rFonts w:ascii="Times New Roman" w:hAnsi="Times New Roman" w:cs="Times New Roman"/>
                <w:sz w:val="24"/>
                <w:szCs w:val="24"/>
              </w:rPr>
              <w:t xml:space="preserve">ir norādīts </w:t>
            </w:r>
            <w:r w:rsidR="00F21567" w:rsidRPr="000E3A2D">
              <w:rPr>
                <w:rFonts w:ascii="Times New Roman" w:hAnsi="Times New Roman" w:cs="Times New Roman"/>
                <w:sz w:val="24"/>
                <w:szCs w:val="24"/>
              </w:rPr>
              <w:t>"valsts zinātniskais institūts "Pārtikas drošības, dzīvnieku veselības un vides zinātniskais institūts "BIOR"</w:t>
            </w:r>
            <w:r w:rsidR="00644E23" w:rsidRPr="000E3A2D">
              <w:rPr>
                <w:rFonts w:ascii="Times New Roman" w:hAnsi="Times New Roman" w:cs="Times New Roman"/>
                <w:sz w:val="24"/>
                <w:szCs w:val="24"/>
              </w:rPr>
              <w:t>"</w:t>
            </w:r>
            <w:r w:rsidR="00F21567" w:rsidRPr="000E3A2D">
              <w:rPr>
                <w:rFonts w:ascii="Times New Roman" w:hAnsi="Times New Roman" w:cs="Times New Roman"/>
                <w:sz w:val="24"/>
                <w:szCs w:val="24"/>
              </w:rPr>
              <w:t>"</w:t>
            </w:r>
            <w:r w:rsidR="00F82D1D" w:rsidRPr="000E3A2D">
              <w:rPr>
                <w:rFonts w:ascii="Times New Roman" w:hAnsi="Times New Roman" w:cs="Times New Roman"/>
                <w:sz w:val="24"/>
                <w:szCs w:val="24"/>
              </w:rPr>
              <w:t xml:space="preserve">, </w:t>
            </w:r>
            <w:r w:rsidR="00391FAB" w:rsidRPr="000E3A2D">
              <w:rPr>
                <w:rFonts w:ascii="Times New Roman" w:hAnsi="Times New Roman" w:cs="Times New Roman"/>
                <w:sz w:val="24"/>
                <w:szCs w:val="24"/>
              </w:rPr>
              <w:t>taču saskaņā ar Zvejniecības likuma 9.</w:t>
            </w:r>
            <w:r w:rsidR="00F21567" w:rsidRPr="000E3A2D">
              <w:rPr>
                <w:rFonts w:ascii="Times New Roman" w:hAnsi="Times New Roman" w:cs="Times New Roman"/>
                <w:sz w:val="24"/>
                <w:szCs w:val="24"/>
              </w:rPr>
              <w:t> </w:t>
            </w:r>
            <w:r w:rsidR="00391FAB" w:rsidRPr="000E3A2D">
              <w:rPr>
                <w:rFonts w:ascii="Times New Roman" w:hAnsi="Times New Roman" w:cs="Times New Roman"/>
                <w:sz w:val="24"/>
                <w:szCs w:val="24"/>
              </w:rPr>
              <w:t>panta desmit</w:t>
            </w:r>
            <w:r w:rsidR="008D5F2E" w:rsidRPr="000E3A2D">
              <w:rPr>
                <w:rFonts w:ascii="Times New Roman" w:hAnsi="Times New Roman" w:cs="Times New Roman"/>
                <w:sz w:val="24"/>
                <w:szCs w:val="24"/>
              </w:rPr>
              <w:t>o</w:t>
            </w:r>
            <w:r w:rsidR="00391FAB" w:rsidRPr="000E3A2D">
              <w:rPr>
                <w:rFonts w:ascii="Times New Roman" w:hAnsi="Times New Roman" w:cs="Times New Roman"/>
                <w:sz w:val="24"/>
                <w:szCs w:val="24"/>
              </w:rPr>
              <w:t xml:space="preserve"> daļ</w:t>
            </w:r>
            <w:r w:rsidR="008D5F2E" w:rsidRPr="000E3A2D">
              <w:rPr>
                <w:rFonts w:ascii="Times New Roman" w:hAnsi="Times New Roman" w:cs="Times New Roman"/>
                <w:sz w:val="24"/>
                <w:szCs w:val="24"/>
              </w:rPr>
              <w:t xml:space="preserve">u Zemkopības ministrija tauvas joslas platumu zvejas vajadzībām var noteikt šaurāku vai platāku par dabisko tauvas joslas platību. Ņemot vērā, ka tauvas joslu nosaka Zemkopības ministrija, </w:t>
            </w:r>
            <w:r w:rsidR="00391FAB" w:rsidRPr="000E3A2D">
              <w:rPr>
                <w:rFonts w:ascii="Times New Roman" w:hAnsi="Times New Roman" w:cs="Times New Roman"/>
                <w:sz w:val="24"/>
                <w:szCs w:val="24"/>
              </w:rPr>
              <w:t xml:space="preserve">kā </w:t>
            </w:r>
            <w:r w:rsidR="00F82D1D" w:rsidRPr="000E3A2D">
              <w:rPr>
                <w:rFonts w:ascii="Times New Roman" w:hAnsi="Times New Roman" w:cs="Times New Roman"/>
                <w:sz w:val="24"/>
                <w:szCs w:val="24"/>
              </w:rPr>
              <w:t xml:space="preserve">datu </w:t>
            </w:r>
            <w:r w:rsidR="008D5F2E" w:rsidRPr="000E3A2D">
              <w:rPr>
                <w:rFonts w:ascii="Times New Roman" w:hAnsi="Times New Roman" w:cs="Times New Roman"/>
                <w:sz w:val="24"/>
                <w:szCs w:val="24"/>
              </w:rPr>
              <w:t xml:space="preserve">par tauvas joslas teritoriju zvejas vajadzībām </w:t>
            </w:r>
            <w:r w:rsidR="00F82D1D" w:rsidRPr="000E3A2D">
              <w:rPr>
                <w:rFonts w:ascii="Times New Roman" w:hAnsi="Times New Roman" w:cs="Times New Roman"/>
                <w:sz w:val="24"/>
                <w:szCs w:val="24"/>
              </w:rPr>
              <w:t>sniedzējs ir jānorāda Zemkopības ministrija.</w:t>
            </w:r>
          </w:p>
          <w:p w14:paraId="40F72E2B" w14:textId="14D3BC12" w:rsidR="008D5F2E" w:rsidRPr="000E3A2D" w:rsidRDefault="005D06D5" w:rsidP="009B1420">
            <w:pPr>
              <w:spacing w:after="0" w:line="240" w:lineRule="auto"/>
              <w:ind w:firstLine="275"/>
              <w:jc w:val="both"/>
              <w:rPr>
                <w:rStyle w:val="Hipersaite"/>
                <w:rFonts w:ascii="Times New Roman" w:hAnsi="Times New Roman" w:cs="Times New Roman"/>
                <w:color w:val="auto"/>
                <w:sz w:val="24"/>
                <w:szCs w:val="24"/>
              </w:rPr>
            </w:pPr>
            <w:r w:rsidRPr="000E3A2D">
              <w:rPr>
                <w:rStyle w:val="Hipersaite"/>
                <w:rFonts w:ascii="Times New Roman" w:hAnsi="Times New Roman" w:cs="Times New Roman"/>
                <w:color w:val="auto"/>
                <w:sz w:val="24"/>
                <w:szCs w:val="24"/>
              </w:rPr>
              <w:t>3</w:t>
            </w:r>
            <w:r w:rsidR="008D5F2E" w:rsidRPr="000E3A2D">
              <w:rPr>
                <w:rStyle w:val="Hipersaite"/>
                <w:rFonts w:ascii="Times New Roman" w:hAnsi="Times New Roman" w:cs="Times New Roman"/>
                <w:color w:val="auto"/>
                <w:sz w:val="24"/>
                <w:szCs w:val="24"/>
              </w:rPr>
              <w:t>.3.</w:t>
            </w:r>
            <w:r w:rsidR="0016309B" w:rsidRPr="000E3A2D">
              <w:rPr>
                <w:rStyle w:val="Hipersaite"/>
                <w:rFonts w:ascii="Times New Roman" w:hAnsi="Times New Roman" w:cs="Times New Roman"/>
                <w:color w:val="auto"/>
                <w:sz w:val="24"/>
                <w:szCs w:val="24"/>
              </w:rPr>
              <w:t> </w:t>
            </w:r>
            <w:r w:rsidR="008D5F2E" w:rsidRPr="000E3A2D">
              <w:rPr>
                <w:rStyle w:val="Hipersaite"/>
                <w:rFonts w:ascii="Times New Roman" w:hAnsi="Times New Roman" w:cs="Times New Roman"/>
                <w:color w:val="auto"/>
                <w:sz w:val="24"/>
                <w:szCs w:val="24"/>
              </w:rPr>
              <w:t>Datu sniedzējs par aizsargājamām kultūras pieminekļu teritorijām un to aizsargjoslām un par valsts aizsargājamiem kultūras pieminekļiem.</w:t>
            </w:r>
          </w:p>
          <w:p w14:paraId="2C9FC459" w14:textId="46189E4A" w:rsidR="00702245" w:rsidRPr="00FE6078" w:rsidRDefault="00FE3745" w:rsidP="009B1420">
            <w:pPr>
              <w:spacing w:after="0" w:line="240" w:lineRule="auto"/>
              <w:ind w:firstLine="275"/>
              <w:jc w:val="both"/>
              <w:rPr>
                <w:rFonts w:ascii="Times New Roman" w:hAnsi="Times New Roman" w:cs="Times New Roman"/>
                <w:sz w:val="24"/>
                <w:szCs w:val="24"/>
              </w:rPr>
            </w:pPr>
            <w:r w:rsidRPr="00FE6078">
              <w:rPr>
                <w:rStyle w:val="Hipersaite"/>
                <w:rFonts w:ascii="Times New Roman" w:hAnsi="Times New Roman" w:cs="Times New Roman"/>
                <w:color w:val="auto"/>
                <w:sz w:val="24"/>
                <w:szCs w:val="24"/>
                <w:u w:val="none"/>
              </w:rPr>
              <w:t xml:space="preserve">Pamatojoties uz </w:t>
            </w:r>
            <w:r w:rsidR="00B02877" w:rsidRPr="00FE6078">
              <w:rPr>
                <w:rStyle w:val="Hipersaite"/>
                <w:rFonts w:ascii="Times New Roman" w:hAnsi="Times New Roman" w:cs="Times New Roman"/>
                <w:color w:val="auto"/>
                <w:sz w:val="24"/>
                <w:szCs w:val="24"/>
                <w:u w:val="none"/>
              </w:rPr>
              <w:t xml:space="preserve">2018. gada 17. maija </w:t>
            </w:r>
            <w:r w:rsidRPr="00FE6078">
              <w:rPr>
                <w:rStyle w:val="Hipersaite"/>
                <w:rFonts w:ascii="Times New Roman" w:hAnsi="Times New Roman" w:cs="Times New Roman"/>
                <w:color w:val="auto"/>
                <w:sz w:val="24"/>
                <w:szCs w:val="24"/>
                <w:u w:val="none"/>
              </w:rPr>
              <w:t xml:space="preserve">grozījumiem likumā </w:t>
            </w:r>
            <w:r w:rsidR="00DE4D4C" w:rsidRPr="00FE6078">
              <w:rPr>
                <w:rStyle w:val="Hipersaite"/>
                <w:rFonts w:ascii="Times New Roman" w:hAnsi="Times New Roman" w:cs="Times New Roman"/>
                <w:color w:val="auto"/>
                <w:sz w:val="24"/>
                <w:szCs w:val="24"/>
                <w:u w:val="none"/>
              </w:rPr>
              <w:t>"</w:t>
            </w:r>
            <w:r w:rsidRPr="00FE6078">
              <w:rPr>
                <w:rStyle w:val="Hipersaite"/>
                <w:rFonts w:ascii="Times New Roman" w:hAnsi="Times New Roman" w:cs="Times New Roman"/>
                <w:color w:val="auto"/>
                <w:sz w:val="24"/>
                <w:szCs w:val="24"/>
                <w:u w:val="none"/>
              </w:rPr>
              <w:t>Par kultūras pieminekļu aizsardzību</w:t>
            </w:r>
            <w:r w:rsidR="00DE4D4C" w:rsidRPr="00FE6078">
              <w:rPr>
                <w:rStyle w:val="Hipersaite"/>
                <w:rFonts w:ascii="Times New Roman" w:hAnsi="Times New Roman" w:cs="Times New Roman"/>
                <w:color w:val="auto"/>
                <w:sz w:val="24"/>
                <w:szCs w:val="24"/>
                <w:u w:val="none"/>
              </w:rPr>
              <w:t>"</w:t>
            </w:r>
            <w:r w:rsidRPr="00FE6078">
              <w:rPr>
                <w:rStyle w:val="Hipersaite"/>
                <w:rFonts w:ascii="Times New Roman" w:hAnsi="Times New Roman" w:cs="Times New Roman"/>
                <w:color w:val="auto"/>
                <w:sz w:val="24"/>
                <w:szCs w:val="24"/>
                <w:u w:val="none"/>
              </w:rPr>
              <w:t xml:space="preserve">, </w:t>
            </w:r>
            <w:r w:rsidR="001D26C3" w:rsidRPr="00FE6078">
              <w:rPr>
                <w:rStyle w:val="Hipersaite"/>
                <w:rFonts w:ascii="Times New Roman" w:hAnsi="Times New Roman" w:cs="Times New Roman"/>
                <w:color w:val="auto"/>
                <w:sz w:val="24"/>
                <w:szCs w:val="24"/>
                <w:u w:val="none"/>
              </w:rPr>
              <w:t xml:space="preserve">kas </w:t>
            </w:r>
            <w:r w:rsidRPr="00FE6078">
              <w:rPr>
                <w:rStyle w:val="Hipersaite"/>
                <w:rFonts w:ascii="Times New Roman" w:hAnsi="Times New Roman" w:cs="Times New Roman"/>
                <w:color w:val="auto"/>
                <w:sz w:val="24"/>
                <w:szCs w:val="24"/>
                <w:u w:val="none"/>
              </w:rPr>
              <w:t>stājās spēkā 2018.</w:t>
            </w:r>
            <w:r w:rsidR="001D26C3" w:rsidRPr="00FE6078">
              <w:rPr>
                <w:rStyle w:val="Hipersaite"/>
                <w:rFonts w:ascii="Times New Roman" w:hAnsi="Times New Roman" w:cs="Times New Roman"/>
                <w:color w:val="auto"/>
                <w:sz w:val="24"/>
                <w:szCs w:val="24"/>
                <w:u w:val="none"/>
              </w:rPr>
              <w:t> </w:t>
            </w:r>
            <w:r w:rsidRPr="00FE6078">
              <w:rPr>
                <w:rStyle w:val="Hipersaite"/>
                <w:rFonts w:ascii="Times New Roman" w:hAnsi="Times New Roman" w:cs="Times New Roman"/>
                <w:color w:val="auto"/>
                <w:sz w:val="24"/>
                <w:szCs w:val="24"/>
                <w:u w:val="none"/>
              </w:rPr>
              <w:t>gada 13.</w:t>
            </w:r>
            <w:r w:rsidR="001D26C3" w:rsidRPr="00FE6078">
              <w:rPr>
                <w:rStyle w:val="Hipersaite"/>
                <w:rFonts w:ascii="Times New Roman" w:hAnsi="Times New Roman" w:cs="Times New Roman"/>
                <w:color w:val="auto"/>
                <w:sz w:val="24"/>
                <w:szCs w:val="24"/>
                <w:u w:val="none"/>
              </w:rPr>
              <w:t> </w:t>
            </w:r>
            <w:r w:rsidRPr="00FE6078">
              <w:rPr>
                <w:rStyle w:val="Hipersaite"/>
                <w:rFonts w:ascii="Times New Roman" w:hAnsi="Times New Roman" w:cs="Times New Roman"/>
                <w:color w:val="auto"/>
                <w:sz w:val="24"/>
                <w:szCs w:val="24"/>
                <w:u w:val="none"/>
              </w:rPr>
              <w:t>jūnijā</w:t>
            </w:r>
            <w:r w:rsidR="001D26C3" w:rsidRPr="00FE6078">
              <w:rPr>
                <w:rStyle w:val="Hipersaite"/>
                <w:rFonts w:ascii="Times New Roman" w:hAnsi="Times New Roman" w:cs="Times New Roman"/>
                <w:color w:val="auto"/>
                <w:sz w:val="24"/>
                <w:szCs w:val="24"/>
                <w:u w:val="none"/>
              </w:rPr>
              <w:t>,</w:t>
            </w:r>
            <w:r w:rsidRPr="00FE6078">
              <w:rPr>
                <w:rStyle w:val="Hipersaite"/>
                <w:rFonts w:ascii="Times New Roman" w:hAnsi="Times New Roman" w:cs="Times New Roman"/>
                <w:color w:val="auto"/>
                <w:sz w:val="24"/>
                <w:szCs w:val="24"/>
                <w:u w:val="none"/>
              </w:rPr>
              <w:t xml:space="preserve"> </w:t>
            </w:r>
            <w:r w:rsidR="00E8685C" w:rsidRPr="00FE6078">
              <w:rPr>
                <w:rStyle w:val="Hipersaite"/>
                <w:rFonts w:ascii="Times New Roman" w:hAnsi="Times New Roman" w:cs="Times New Roman"/>
                <w:color w:val="auto"/>
                <w:sz w:val="24"/>
                <w:szCs w:val="24"/>
                <w:u w:val="none"/>
              </w:rPr>
              <w:t>L</w:t>
            </w:r>
            <w:r w:rsidR="00E91F09" w:rsidRPr="00FE6078">
              <w:rPr>
                <w:rStyle w:val="Hipersaite"/>
                <w:rFonts w:ascii="Times New Roman" w:hAnsi="Times New Roman" w:cs="Times New Roman"/>
                <w:color w:val="auto"/>
                <w:sz w:val="24"/>
                <w:szCs w:val="24"/>
                <w:u w:val="none"/>
              </w:rPr>
              <w:t xml:space="preserve">ikumā </w:t>
            </w:r>
            <w:r w:rsidR="00E91F09" w:rsidRPr="00FE6078">
              <w:rPr>
                <w:rFonts w:ascii="Times New Roman" w:hAnsi="Times New Roman" w:cs="Times New Roman"/>
                <w:sz w:val="24"/>
                <w:szCs w:val="24"/>
              </w:rPr>
              <w:t>7.</w:t>
            </w:r>
            <w:r w:rsidR="001D26C3" w:rsidRPr="00FE6078">
              <w:rPr>
                <w:rFonts w:ascii="Times New Roman" w:hAnsi="Times New Roman" w:cs="Times New Roman"/>
                <w:sz w:val="24"/>
                <w:szCs w:val="24"/>
              </w:rPr>
              <w:t> </w:t>
            </w:r>
            <w:r w:rsidR="00E91F09" w:rsidRPr="00FE6078">
              <w:rPr>
                <w:rFonts w:ascii="Times New Roman" w:hAnsi="Times New Roman" w:cs="Times New Roman"/>
                <w:sz w:val="24"/>
                <w:szCs w:val="24"/>
              </w:rPr>
              <w:t xml:space="preserve">panta </w:t>
            </w:r>
            <w:r w:rsidR="001D26C3" w:rsidRPr="00FE6078">
              <w:rPr>
                <w:rFonts w:ascii="Times New Roman" w:hAnsi="Times New Roman" w:cs="Times New Roman"/>
                <w:sz w:val="24"/>
                <w:szCs w:val="24"/>
              </w:rPr>
              <w:t xml:space="preserve">5. punktā un 8. panta 2. punktā ir nepieciešams precizēt institūcijas nosaukumu, aizstājot vārdus </w:t>
            </w:r>
            <w:r w:rsidRPr="00FE6078">
              <w:rPr>
                <w:rFonts w:ascii="Times New Roman" w:hAnsi="Times New Roman" w:cs="Times New Roman"/>
                <w:sz w:val="24"/>
                <w:szCs w:val="24"/>
              </w:rPr>
              <w:t xml:space="preserve">"Valsts kultūras pieminekļu aizsardzības inspekcija" ar vārdiem </w:t>
            </w:r>
            <w:r w:rsidR="00E91F09" w:rsidRPr="00FE6078">
              <w:rPr>
                <w:rFonts w:ascii="Times New Roman" w:hAnsi="Times New Roman" w:cs="Times New Roman"/>
                <w:sz w:val="24"/>
                <w:szCs w:val="24"/>
              </w:rPr>
              <w:t>"Nacionālā kultūras mantojuma pārvalde"</w:t>
            </w:r>
            <w:r w:rsidR="001D26C3" w:rsidRPr="00FE6078">
              <w:rPr>
                <w:rFonts w:ascii="Times New Roman" w:hAnsi="Times New Roman" w:cs="Times New Roman"/>
                <w:sz w:val="24"/>
                <w:szCs w:val="24"/>
              </w:rPr>
              <w:t>.</w:t>
            </w:r>
          </w:p>
          <w:p w14:paraId="55E728F7" w14:textId="053A6CE6" w:rsidR="008D5F2E" w:rsidRPr="00FE6078" w:rsidRDefault="005D06D5" w:rsidP="009B1420">
            <w:pPr>
              <w:spacing w:after="0" w:line="240" w:lineRule="auto"/>
              <w:ind w:firstLine="275"/>
              <w:jc w:val="both"/>
              <w:rPr>
                <w:rFonts w:ascii="Times New Roman" w:eastAsia="Times New Roman" w:hAnsi="Times New Roman" w:cs="Times New Roman"/>
                <w:b/>
                <w:bCs/>
                <w:sz w:val="24"/>
                <w:szCs w:val="24"/>
                <w:lang w:eastAsia="lv-LV"/>
              </w:rPr>
            </w:pPr>
            <w:r w:rsidRPr="00FE6078">
              <w:rPr>
                <w:rFonts w:ascii="Times New Roman" w:eastAsia="Times New Roman" w:hAnsi="Times New Roman" w:cs="Times New Roman"/>
                <w:b/>
                <w:bCs/>
                <w:sz w:val="24"/>
                <w:szCs w:val="24"/>
                <w:lang w:eastAsia="lv-LV"/>
              </w:rPr>
              <w:t>4</w:t>
            </w:r>
            <w:r w:rsidR="008D5F2E" w:rsidRPr="00FE6078">
              <w:rPr>
                <w:rFonts w:ascii="Times New Roman" w:eastAsia="Times New Roman" w:hAnsi="Times New Roman" w:cs="Times New Roman"/>
                <w:b/>
                <w:bCs/>
                <w:sz w:val="24"/>
                <w:szCs w:val="24"/>
                <w:lang w:eastAsia="lv-LV"/>
              </w:rPr>
              <w:t>.</w:t>
            </w:r>
            <w:r w:rsidR="0016309B" w:rsidRPr="00FE6078">
              <w:rPr>
                <w:rFonts w:ascii="Times New Roman" w:eastAsia="Times New Roman" w:hAnsi="Times New Roman" w:cs="Times New Roman"/>
                <w:b/>
                <w:bCs/>
                <w:sz w:val="24"/>
                <w:szCs w:val="24"/>
                <w:lang w:eastAsia="lv-LV"/>
              </w:rPr>
              <w:t> </w:t>
            </w:r>
            <w:r w:rsidR="00BD71ED" w:rsidRPr="00FE6078">
              <w:rPr>
                <w:rFonts w:ascii="Times New Roman" w:eastAsia="Times New Roman" w:hAnsi="Times New Roman" w:cs="Times New Roman"/>
                <w:b/>
                <w:bCs/>
                <w:sz w:val="24"/>
                <w:szCs w:val="24"/>
                <w:lang w:eastAsia="lv-LV"/>
              </w:rPr>
              <w:t xml:space="preserve">Subjektu loks, kam </w:t>
            </w:r>
            <w:r w:rsidR="002225E3" w:rsidRPr="00FE6078">
              <w:rPr>
                <w:rFonts w:ascii="Times New Roman" w:eastAsia="Times New Roman" w:hAnsi="Times New Roman" w:cs="Times New Roman"/>
                <w:b/>
                <w:bCs/>
                <w:sz w:val="24"/>
                <w:szCs w:val="24"/>
                <w:lang w:eastAsia="lv-LV"/>
              </w:rPr>
              <w:t xml:space="preserve">informācija izsniedzama </w:t>
            </w:r>
            <w:r w:rsidR="00E8685C" w:rsidRPr="00FE6078">
              <w:rPr>
                <w:rFonts w:ascii="Times New Roman" w:eastAsia="Times New Roman" w:hAnsi="Times New Roman" w:cs="Times New Roman"/>
                <w:b/>
                <w:bCs/>
                <w:sz w:val="24"/>
                <w:szCs w:val="24"/>
                <w:lang w:eastAsia="lv-LV"/>
              </w:rPr>
              <w:t>bez maksas</w:t>
            </w:r>
            <w:r w:rsidR="00BD71ED" w:rsidRPr="00FE6078">
              <w:rPr>
                <w:rFonts w:ascii="Times New Roman" w:eastAsia="Times New Roman" w:hAnsi="Times New Roman" w:cs="Times New Roman"/>
                <w:b/>
                <w:bCs/>
                <w:sz w:val="24"/>
                <w:szCs w:val="24"/>
                <w:lang w:eastAsia="lv-LV"/>
              </w:rPr>
              <w:t>.</w:t>
            </w:r>
          </w:p>
          <w:p w14:paraId="083C65C0" w14:textId="7DA97918" w:rsidR="00644E23" w:rsidRPr="00FE6078" w:rsidRDefault="00EF06D9" w:rsidP="009B1420">
            <w:pPr>
              <w:spacing w:after="0" w:line="240" w:lineRule="auto"/>
              <w:ind w:firstLine="275"/>
              <w:jc w:val="both"/>
              <w:rPr>
                <w:rFonts w:ascii="Times New Roman" w:eastAsia="Times New Roman" w:hAnsi="Times New Roman" w:cs="Times New Roman"/>
                <w:sz w:val="24"/>
                <w:szCs w:val="24"/>
                <w:lang w:eastAsia="lv-LV"/>
              </w:rPr>
            </w:pPr>
            <w:r w:rsidRPr="00FE6078">
              <w:rPr>
                <w:rFonts w:ascii="Times New Roman" w:eastAsia="Times New Roman" w:hAnsi="Times New Roman" w:cs="Times New Roman"/>
                <w:sz w:val="24"/>
                <w:szCs w:val="24"/>
                <w:lang w:eastAsia="lv-LV"/>
              </w:rPr>
              <w:t>Likuma 12.</w:t>
            </w:r>
            <w:r w:rsidR="00ED20D2" w:rsidRPr="00FE6078">
              <w:rPr>
                <w:rFonts w:ascii="Times New Roman" w:eastAsia="Times New Roman" w:hAnsi="Times New Roman" w:cs="Times New Roman"/>
                <w:sz w:val="24"/>
                <w:szCs w:val="24"/>
                <w:lang w:eastAsia="lv-LV"/>
              </w:rPr>
              <w:t> </w:t>
            </w:r>
            <w:r w:rsidRPr="00FE6078">
              <w:rPr>
                <w:rFonts w:ascii="Times New Roman" w:eastAsia="Times New Roman" w:hAnsi="Times New Roman" w:cs="Times New Roman"/>
                <w:sz w:val="24"/>
                <w:szCs w:val="24"/>
                <w:lang w:eastAsia="lv-LV"/>
              </w:rPr>
              <w:t xml:space="preserve">panta </w:t>
            </w:r>
            <w:r w:rsidR="00ED20D2" w:rsidRPr="00FE6078">
              <w:rPr>
                <w:rFonts w:ascii="Times New Roman" w:eastAsia="Times New Roman" w:hAnsi="Times New Roman" w:cs="Times New Roman"/>
                <w:sz w:val="24"/>
                <w:szCs w:val="24"/>
                <w:lang w:eastAsia="lv-LV"/>
              </w:rPr>
              <w:t xml:space="preserve">ceturtajā daļā </w:t>
            </w:r>
            <w:r w:rsidRPr="00FE6078">
              <w:rPr>
                <w:rFonts w:ascii="Times New Roman" w:eastAsia="Times New Roman" w:hAnsi="Times New Roman" w:cs="Times New Roman"/>
                <w:sz w:val="24"/>
                <w:szCs w:val="24"/>
                <w:lang w:eastAsia="lv-LV"/>
              </w:rPr>
              <w:t xml:space="preserve">ir noteikts, ka </w:t>
            </w:r>
            <w:r w:rsidR="00E8685C" w:rsidRPr="00FE6078">
              <w:rPr>
                <w:rFonts w:ascii="Times New Roman" w:eastAsia="Times New Roman" w:hAnsi="Times New Roman" w:cs="Times New Roman"/>
                <w:sz w:val="24"/>
                <w:szCs w:val="24"/>
                <w:lang w:eastAsia="lv-LV"/>
              </w:rPr>
              <w:t>I</w:t>
            </w:r>
            <w:r w:rsidR="00ED20D2" w:rsidRPr="00FE6078">
              <w:rPr>
                <w:rFonts w:ascii="Times New Roman" w:eastAsia="Times New Roman" w:hAnsi="Times New Roman" w:cs="Times New Roman"/>
                <w:sz w:val="24"/>
                <w:szCs w:val="24"/>
                <w:lang w:eastAsia="lv-LV"/>
              </w:rPr>
              <w:t xml:space="preserve">nformācijas sistēmas </w:t>
            </w:r>
            <w:r w:rsidRPr="00FE6078">
              <w:rPr>
                <w:rFonts w:ascii="Times New Roman" w:eastAsia="Times New Roman" w:hAnsi="Times New Roman" w:cs="Times New Roman"/>
                <w:sz w:val="24"/>
                <w:szCs w:val="24"/>
                <w:lang w:eastAsia="lv-LV"/>
              </w:rPr>
              <w:t>pārzinis informāciju sagatavo un izsniedz elektroniskā veidā bez maksas valsts tiešās pārvaldes iestādēm un pašvaldībām to funkciju veikšanai, kā arī datu sniedzējam</w:t>
            </w:r>
            <w:r w:rsidR="00E8685C" w:rsidRPr="00FE6078">
              <w:rPr>
                <w:rFonts w:ascii="Times New Roman" w:eastAsia="Times New Roman" w:hAnsi="Times New Roman" w:cs="Times New Roman"/>
                <w:sz w:val="24"/>
                <w:szCs w:val="24"/>
                <w:lang w:eastAsia="lv-LV"/>
              </w:rPr>
              <w:t>.</w:t>
            </w:r>
            <w:r w:rsidRPr="00FE6078">
              <w:rPr>
                <w:rFonts w:ascii="Times New Roman" w:eastAsia="Times New Roman" w:hAnsi="Times New Roman" w:cs="Times New Roman"/>
                <w:sz w:val="24"/>
                <w:szCs w:val="24"/>
                <w:lang w:eastAsia="lv-LV"/>
              </w:rPr>
              <w:t xml:space="preserve"> </w:t>
            </w:r>
            <w:r w:rsidR="00FE6078" w:rsidRPr="000E3A2D">
              <w:rPr>
                <w:rFonts w:ascii="Times New Roman" w:hAnsi="Times New Roman" w:cs="Times New Roman"/>
                <w:sz w:val="24"/>
                <w:szCs w:val="24"/>
              </w:rPr>
              <w:t>Ievērojot</w:t>
            </w:r>
            <w:r w:rsidR="008B7E86" w:rsidRPr="000E3A2D">
              <w:rPr>
                <w:rFonts w:ascii="Times New Roman" w:hAnsi="Times New Roman" w:cs="Times New Roman"/>
                <w:sz w:val="24"/>
                <w:szCs w:val="24"/>
              </w:rPr>
              <w:t xml:space="preserve"> </w:t>
            </w:r>
            <w:r w:rsidR="00A93E9C" w:rsidRPr="000E3A2D">
              <w:rPr>
                <w:rFonts w:ascii="Times New Roman" w:hAnsi="Times New Roman" w:cs="Times New Roman"/>
                <w:sz w:val="24"/>
                <w:szCs w:val="24"/>
              </w:rPr>
              <w:t>citos normatīvajos aktos noteikt</w:t>
            </w:r>
            <w:r w:rsidR="007A7DED" w:rsidRPr="000E3A2D">
              <w:rPr>
                <w:rFonts w:ascii="Times New Roman" w:hAnsi="Times New Roman" w:cs="Times New Roman"/>
                <w:sz w:val="24"/>
                <w:szCs w:val="24"/>
              </w:rPr>
              <w:t>os</w:t>
            </w:r>
            <w:r w:rsidR="00A93E9C" w:rsidRPr="000E3A2D">
              <w:rPr>
                <w:rFonts w:ascii="Times New Roman" w:hAnsi="Times New Roman" w:cs="Times New Roman"/>
                <w:sz w:val="24"/>
                <w:szCs w:val="24"/>
              </w:rPr>
              <w:t xml:space="preserve"> subjekt</w:t>
            </w:r>
            <w:r w:rsidR="007A7DED" w:rsidRPr="000E3A2D">
              <w:rPr>
                <w:rFonts w:ascii="Times New Roman" w:hAnsi="Times New Roman" w:cs="Times New Roman"/>
                <w:sz w:val="24"/>
                <w:szCs w:val="24"/>
              </w:rPr>
              <w:t>us</w:t>
            </w:r>
            <w:r w:rsidR="00A93E9C" w:rsidRPr="000E3A2D">
              <w:rPr>
                <w:rFonts w:ascii="Times New Roman" w:hAnsi="Times New Roman" w:cs="Times New Roman"/>
                <w:sz w:val="24"/>
                <w:szCs w:val="24"/>
              </w:rPr>
              <w:t>, kam tiek izsniegti Valsts zemes dienesta informācijas sistēmu dati,</w:t>
            </w:r>
            <w:r w:rsidR="00C226B8" w:rsidRPr="000E3A2D">
              <w:rPr>
                <w:rFonts w:ascii="Times New Roman" w:hAnsi="Times New Roman" w:cs="Times New Roman"/>
                <w:sz w:val="24"/>
                <w:szCs w:val="24"/>
              </w:rPr>
              <w:t xml:space="preserve"> </w:t>
            </w:r>
            <w:r w:rsidR="00C226B8" w:rsidRPr="00FE6078">
              <w:rPr>
                <w:rFonts w:ascii="Times New Roman" w:eastAsia="Times New Roman" w:hAnsi="Times New Roman" w:cs="Times New Roman"/>
                <w:sz w:val="24"/>
                <w:szCs w:val="24"/>
                <w:lang w:eastAsia="lv-LV"/>
              </w:rPr>
              <w:t>p</w:t>
            </w:r>
            <w:r w:rsidR="00ED20D2" w:rsidRPr="00FE6078">
              <w:rPr>
                <w:rFonts w:ascii="Times New Roman" w:eastAsia="Times New Roman" w:hAnsi="Times New Roman" w:cs="Times New Roman"/>
                <w:sz w:val="24"/>
                <w:szCs w:val="24"/>
                <w:lang w:eastAsia="lv-LV"/>
              </w:rPr>
              <w:t>rojektā paredzēts noteikt</w:t>
            </w:r>
            <w:r w:rsidR="00AA2014" w:rsidRPr="00FE6078">
              <w:rPr>
                <w:rFonts w:ascii="Times New Roman" w:eastAsia="Times New Roman" w:hAnsi="Times New Roman" w:cs="Times New Roman"/>
                <w:sz w:val="24"/>
                <w:szCs w:val="24"/>
                <w:lang w:eastAsia="lv-LV"/>
              </w:rPr>
              <w:t xml:space="preserve">, ka </w:t>
            </w:r>
            <w:r w:rsidR="00C226B8" w:rsidRPr="00FE6078">
              <w:rPr>
                <w:rFonts w:ascii="Times New Roman" w:eastAsia="Times New Roman" w:hAnsi="Times New Roman" w:cs="Times New Roman"/>
                <w:sz w:val="24"/>
                <w:szCs w:val="24"/>
                <w:lang w:eastAsia="lv-LV"/>
              </w:rPr>
              <w:t>I</w:t>
            </w:r>
            <w:r w:rsidR="00ED20D2" w:rsidRPr="00FE6078">
              <w:rPr>
                <w:rFonts w:ascii="Times New Roman" w:eastAsia="Times New Roman" w:hAnsi="Times New Roman" w:cs="Times New Roman"/>
                <w:sz w:val="24"/>
                <w:szCs w:val="24"/>
                <w:lang w:eastAsia="lv-LV"/>
              </w:rPr>
              <w:t xml:space="preserve">nformācijas </w:t>
            </w:r>
            <w:r w:rsidR="00AA2014" w:rsidRPr="00FE6078">
              <w:rPr>
                <w:rFonts w:ascii="Times New Roman" w:eastAsia="Times New Roman" w:hAnsi="Times New Roman" w:cs="Times New Roman"/>
                <w:sz w:val="24"/>
                <w:szCs w:val="24"/>
                <w:lang w:eastAsia="lv-LV"/>
              </w:rPr>
              <w:t>sistēmas pārzinis informāciju sagatavo un izsniedz elektroniskā veidā bez maksas</w:t>
            </w:r>
            <w:r w:rsidRPr="00FE6078">
              <w:rPr>
                <w:rFonts w:ascii="Times New Roman" w:eastAsia="Times New Roman" w:hAnsi="Times New Roman" w:cs="Times New Roman"/>
                <w:sz w:val="24"/>
                <w:szCs w:val="24"/>
                <w:lang w:eastAsia="lv-LV"/>
              </w:rPr>
              <w:t xml:space="preserve"> </w:t>
            </w:r>
            <w:r w:rsidR="00C226B8" w:rsidRPr="00FE6078">
              <w:rPr>
                <w:rFonts w:ascii="Times New Roman" w:eastAsia="Times New Roman" w:hAnsi="Times New Roman" w:cs="Times New Roman"/>
                <w:sz w:val="24"/>
                <w:szCs w:val="24"/>
                <w:lang w:eastAsia="lv-LV"/>
              </w:rPr>
              <w:t xml:space="preserve">privātpersonām, kas pilda tām deleģētos valsts pārvaldes uzdevumus, </w:t>
            </w:r>
            <w:r w:rsidR="00644E23" w:rsidRPr="00FE6078">
              <w:rPr>
                <w:rFonts w:ascii="Times New Roman" w:eastAsia="Times New Roman" w:hAnsi="Times New Roman" w:cs="Times New Roman"/>
                <w:sz w:val="24"/>
                <w:szCs w:val="24"/>
                <w:lang w:eastAsia="lv-LV"/>
              </w:rPr>
              <w:t xml:space="preserve">Saeimai, Valsts kontrolei, valsts drošības iestādēm, izmeklēšanas iestādēm, prokuratūrai un tiesām tām noteikto valsts </w:t>
            </w:r>
            <w:r w:rsidR="00644E23" w:rsidRPr="00FE6078">
              <w:rPr>
                <w:rFonts w:ascii="Times New Roman" w:eastAsia="Times New Roman" w:hAnsi="Times New Roman" w:cs="Times New Roman"/>
                <w:sz w:val="24"/>
                <w:szCs w:val="24"/>
                <w:lang w:eastAsia="lv-LV"/>
              </w:rPr>
              <w:lastRenderedPageBreak/>
              <w:t xml:space="preserve">pārvaldes funkciju un uzdevumu veikšanai un Nekustamā īpašuma valsts kadastra informācijas sistēmā </w:t>
            </w:r>
            <w:r w:rsidR="009D0EFD" w:rsidRPr="00FE6078">
              <w:rPr>
                <w:rFonts w:ascii="Times New Roman" w:eastAsia="Times New Roman" w:hAnsi="Times New Roman" w:cs="Times New Roman"/>
                <w:sz w:val="24"/>
                <w:szCs w:val="24"/>
                <w:lang w:eastAsia="lv-LV"/>
              </w:rPr>
              <w:t xml:space="preserve">(turpmāk – Kadastra informācijas sistēma) </w:t>
            </w:r>
            <w:r w:rsidR="00644E23" w:rsidRPr="00FE6078">
              <w:rPr>
                <w:rFonts w:ascii="Times New Roman" w:eastAsia="Times New Roman" w:hAnsi="Times New Roman" w:cs="Times New Roman"/>
                <w:sz w:val="24"/>
                <w:szCs w:val="24"/>
                <w:lang w:eastAsia="lv-LV"/>
              </w:rPr>
              <w:t>reģistrēta kadastra objekta īpašniekam vai, ja tāda nav, – tiesiskajam valdītājam</w:t>
            </w:r>
            <w:r w:rsidR="006F6D7A" w:rsidRPr="00FE6078">
              <w:rPr>
                <w:rFonts w:ascii="Times New Roman" w:eastAsia="Times New Roman" w:hAnsi="Times New Roman" w:cs="Times New Roman"/>
                <w:sz w:val="24"/>
                <w:szCs w:val="24"/>
                <w:lang w:eastAsia="lv-LV"/>
              </w:rPr>
              <w:t>,</w:t>
            </w:r>
            <w:r w:rsidR="00981396" w:rsidRPr="00FE6078">
              <w:rPr>
                <w:rFonts w:ascii="Times New Roman" w:eastAsia="Times New Roman" w:hAnsi="Times New Roman" w:cs="Times New Roman"/>
                <w:sz w:val="24"/>
                <w:szCs w:val="24"/>
                <w:lang w:eastAsia="lv-LV"/>
              </w:rPr>
              <w:t xml:space="preserve"> vai, ja tāda nav</w:t>
            </w:r>
            <w:r w:rsidR="00174739" w:rsidRPr="00FE6078">
              <w:rPr>
                <w:rFonts w:ascii="Times New Roman" w:eastAsia="Times New Roman" w:hAnsi="Times New Roman" w:cs="Times New Roman"/>
                <w:sz w:val="24"/>
                <w:szCs w:val="24"/>
                <w:lang w:eastAsia="lv-LV"/>
              </w:rPr>
              <w:t>,</w:t>
            </w:r>
            <w:r w:rsidR="00981396" w:rsidRPr="00FE6078">
              <w:rPr>
                <w:rFonts w:ascii="Times New Roman" w:eastAsia="Times New Roman" w:hAnsi="Times New Roman" w:cs="Times New Roman"/>
                <w:sz w:val="24"/>
                <w:szCs w:val="24"/>
                <w:lang w:eastAsia="lv-LV"/>
              </w:rPr>
              <w:t xml:space="preserve"> – lietotājam</w:t>
            </w:r>
            <w:r w:rsidR="00C24DA6" w:rsidRPr="00FE6078">
              <w:rPr>
                <w:rFonts w:ascii="Times New Roman" w:eastAsia="Times New Roman" w:hAnsi="Times New Roman" w:cs="Times New Roman"/>
                <w:sz w:val="24"/>
                <w:szCs w:val="24"/>
                <w:lang w:eastAsia="lv-LV"/>
              </w:rPr>
              <w:t>.</w:t>
            </w:r>
          </w:p>
          <w:p w14:paraId="2004DBE5" w14:textId="13DFF077" w:rsidR="009E097D" w:rsidRPr="00FE6078" w:rsidRDefault="005D06D5" w:rsidP="009B1420">
            <w:pPr>
              <w:spacing w:after="0" w:line="240" w:lineRule="auto"/>
              <w:ind w:firstLine="275"/>
              <w:jc w:val="both"/>
              <w:rPr>
                <w:rFonts w:ascii="Times New Roman" w:eastAsia="Times New Roman" w:hAnsi="Times New Roman" w:cs="Times New Roman"/>
                <w:b/>
                <w:bCs/>
                <w:sz w:val="24"/>
                <w:szCs w:val="24"/>
                <w:lang w:eastAsia="lv-LV"/>
              </w:rPr>
            </w:pPr>
            <w:r w:rsidRPr="00FE6078">
              <w:rPr>
                <w:rFonts w:ascii="Times New Roman" w:eastAsia="Times New Roman" w:hAnsi="Times New Roman" w:cs="Times New Roman"/>
                <w:b/>
                <w:bCs/>
                <w:sz w:val="24"/>
                <w:szCs w:val="24"/>
                <w:lang w:eastAsia="lv-LV"/>
              </w:rPr>
              <w:t>5</w:t>
            </w:r>
            <w:r w:rsidR="009E097D" w:rsidRPr="00FE6078">
              <w:rPr>
                <w:rFonts w:ascii="Times New Roman" w:eastAsia="Times New Roman" w:hAnsi="Times New Roman" w:cs="Times New Roman"/>
                <w:b/>
                <w:bCs/>
                <w:sz w:val="24"/>
                <w:szCs w:val="24"/>
                <w:lang w:eastAsia="lv-LV"/>
              </w:rPr>
              <w:t>.</w:t>
            </w:r>
            <w:r w:rsidR="0016309B" w:rsidRPr="00FE6078">
              <w:rPr>
                <w:rFonts w:ascii="Times New Roman" w:eastAsia="Times New Roman" w:hAnsi="Times New Roman" w:cs="Times New Roman"/>
                <w:b/>
                <w:bCs/>
                <w:sz w:val="24"/>
                <w:szCs w:val="24"/>
                <w:lang w:eastAsia="lv-LV"/>
              </w:rPr>
              <w:t> </w:t>
            </w:r>
            <w:r w:rsidR="009E097D" w:rsidRPr="00FE6078">
              <w:rPr>
                <w:rFonts w:ascii="Times New Roman" w:eastAsia="Times New Roman" w:hAnsi="Times New Roman" w:cs="Times New Roman"/>
                <w:b/>
                <w:bCs/>
                <w:sz w:val="24"/>
                <w:szCs w:val="24"/>
                <w:lang w:eastAsia="lv-LV"/>
              </w:rPr>
              <w:t>Informācijas sistēmas datu izsniegšanas ierobežojumi.</w:t>
            </w:r>
          </w:p>
          <w:p w14:paraId="10181AF2" w14:textId="1D910A9D" w:rsidR="00633E4D" w:rsidRPr="00FE6078" w:rsidRDefault="00CD18B4" w:rsidP="009B1420">
            <w:pPr>
              <w:spacing w:after="0" w:line="240" w:lineRule="auto"/>
              <w:ind w:firstLine="275"/>
              <w:jc w:val="both"/>
              <w:rPr>
                <w:rFonts w:ascii="Times New Roman" w:eastAsia="Times New Roman" w:hAnsi="Times New Roman" w:cs="Times New Roman"/>
                <w:sz w:val="24"/>
                <w:szCs w:val="24"/>
                <w:lang w:eastAsia="lv-LV"/>
              </w:rPr>
            </w:pPr>
            <w:r w:rsidRPr="00FE6078">
              <w:rPr>
                <w:rFonts w:ascii="Times New Roman" w:eastAsia="Times New Roman" w:hAnsi="Times New Roman" w:cs="Times New Roman"/>
                <w:sz w:val="24"/>
                <w:szCs w:val="24"/>
                <w:lang w:eastAsia="lv-LV"/>
              </w:rPr>
              <w:t>L</w:t>
            </w:r>
            <w:r w:rsidR="00ED20D2" w:rsidRPr="00FE6078">
              <w:rPr>
                <w:rFonts w:ascii="Times New Roman" w:eastAsia="Times New Roman" w:hAnsi="Times New Roman" w:cs="Times New Roman"/>
                <w:sz w:val="24"/>
                <w:szCs w:val="24"/>
                <w:lang w:eastAsia="lv-LV"/>
              </w:rPr>
              <w:t xml:space="preserve">ikumā paredzēts noteikt, ka </w:t>
            </w:r>
            <w:r w:rsidR="0041403E" w:rsidRPr="00FE6078">
              <w:rPr>
                <w:rFonts w:ascii="Times New Roman" w:eastAsia="Times New Roman" w:hAnsi="Times New Roman" w:cs="Times New Roman"/>
                <w:sz w:val="24"/>
                <w:szCs w:val="24"/>
                <w:lang w:eastAsia="lv-LV"/>
              </w:rPr>
              <w:t>I</w:t>
            </w:r>
            <w:r w:rsidR="00D968A2" w:rsidRPr="00FE6078">
              <w:rPr>
                <w:rFonts w:ascii="Times New Roman" w:eastAsia="Times New Roman" w:hAnsi="Times New Roman" w:cs="Times New Roman"/>
                <w:sz w:val="24"/>
                <w:szCs w:val="24"/>
                <w:lang w:eastAsia="lv-LV"/>
              </w:rPr>
              <w:t xml:space="preserve">nformācijas </w:t>
            </w:r>
            <w:r w:rsidR="00ED20D2" w:rsidRPr="00FE6078">
              <w:rPr>
                <w:rFonts w:ascii="Times New Roman" w:eastAsia="Times New Roman" w:hAnsi="Times New Roman" w:cs="Times New Roman"/>
                <w:sz w:val="24"/>
                <w:szCs w:val="24"/>
                <w:lang w:eastAsia="lv-LV"/>
              </w:rPr>
              <w:t>sistēmas datus par objektiem un apgrūtinātajām teritorijām zemes vienībās, kurām valsts drošības iestādes ir noteikušas ierobežotu informācijas piekļuvi</w:t>
            </w:r>
            <w:r w:rsidR="00836705" w:rsidRPr="00FE6078">
              <w:rPr>
                <w:rFonts w:ascii="Times New Roman" w:eastAsia="Times New Roman" w:hAnsi="Times New Roman" w:cs="Times New Roman"/>
                <w:sz w:val="24"/>
                <w:szCs w:val="24"/>
                <w:lang w:eastAsia="lv-LV"/>
              </w:rPr>
              <w:t xml:space="preserve">, </w:t>
            </w:r>
            <w:r w:rsidR="0041403E" w:rsidRPr="00FE6078">
              <w:rPr>
                <w:rFonts w:ascii="Times New Roman" w:eastAsia="Times New Roman" w:hAnsi="Times New Roman" w:cs="Times New Roman"/>
                <w:sz w:val="24"/>
                <w:szCs w:val="24"/>
                <w:lang w:eastAsia="lv-LV"/>
              </w:rPr>
              <w:t>I</w:t>
            </w:r>
            <w:r w:rsidR="00836705" w:rsidRPr="00FE6078">
              <w:rPr>
                <w:rFonts w:ascii="Times New Roman" w:eastAsia="Times New Roman" w:hAnsi="Times New Roman" w:cs="Times New Roman"/>
                <w:sz w:val="24"/>
                <w:szCs w:val="24"/>
                <w:lang w:eastAsia="lv-LV"/>
              </w:rPr>
              <w:t>nformācijas sistēmas pārzinis izsniegs ierobežotā apjomā</w:t>
            </w:r>
            <w:r w:rsidR="002C752D" w:rsidRPr="00FE6078">
              <w:rPr>
                <w:rFonts w:ascii="Times New Roman" w:eastAsia="Times New Roman" w:hAnsi="Times New Roman" w:cs="Times New Roman"/>
                <w:sz w:val="24"/>
                <w:szCs w:val="24"/>
                <w:lang w:eastAsia="lv-LV"/>
              </w:rPr>
              <w:t>, izņemot</w:t>
            </w:r>
            <w:r w:rsidR="00836705" w:rsidRPr="00FE6078">
              <w:rPr>
                <w:rFonts w:ascii="Times New Roman" w:eastAsia="Times New Roman" w:hAnsi="Times New Roman" w:cs="Times New Roman"/>
                <w:sz w:val="24"/>
                <w:szCs w:val="24"/>
                <w:lang w:eastAsia="lv-LV"/>
              </w:rPr>
              <w:t xml:space="preserve"> datu sniedzējam </w:t>
            </w:r>
            <w:r w:rsidR="00607E5D" w:rsidRPr="00FE6078">
              <w:rPr>
                <w:rFonts w:ascii="Times New Roman" w:eastAsia="Times New Roman" w:hAnsi="Times New Roman" w:cs="Times New Roman"/>
                <w:sz w:val="24"/>
                <w:szCs w:val="24"/>
                <w:lang w:eastAsia="lv-LV"/>
              </w:rPr>
              <w:t>par tā</w:t>
            </w:r>
            <w:r w:rsidR="00836705" w:rsidRPr="00FE6078">
              <w:rPr>
                <w:rFonts w:ascii="Times New Roman" w:eastAsia="Times New Roman" w:hAnsi="Times New Roman" w:cs="Times New Roman"/>
                <w:sz w:val="24"/>
                <w:szCs w:val="24"/>
                <w:lang w:eastAsia="lv-LV"/>
              </w:rPr>
              <w:t xml:space="preserve"> iesniegtajām apgrūtinātajām teritorijām un objektiem, kā arī šiem objektiem </w:t>
            </w:r>
            <w:r w:rsidR="0041403E" w:rsidRPr="00FE6078">
              <w:rPr>
                <w:rFonts w:ascii="Times New Roman" w:eastAsia="Times New Roman" w:hAnsi="Times New Roman" w:cs="Times New Roman"/>
                <w:sz w:val="24"/>
                <w:szCs w:val="24"/>
                <w:lang w:eastAsia="lv-LV"/>
              </w:rPr>
              <w:t>I</w:t>
            </w:r>
            <w:r w:rsidR="00836705" w:rsidRPr="00FE6078">
              <w:rPr>
                <w:rFonts w:ascii="Times New Roman" w:eastAsia="Times New Roman" w:hAnsi="Times New Roman" w:cs="Times New Roman"/>
                <w:sz w:val="24"/>
                <w:szCs w:val="24"/>
                <w:lang w:eastAsia="lv-LV"/>
              </w:rPr>
              <w:t>nformācijas sistēmā automātiski attēlotajām apgrūtinātajām teritorijām</w:t>
            </w:r>
            <w:r w:rsidR="00F47C59" w:rsidRPr="00FE6078">
              <w:rPr>
                <w:rFonts w:ascii="Times New Roman" w:eastAsia="Times New Roman" w:hAnsi="Times New Roman" w:cs="Times New Roman"/>
                <w:sz w:val="24"/>
                <w:szCs w:val="24"/>
                <w:lang w:eastAsia="lv-LV"/>
              </w:rPr>
              <w:t xml:space="preserve"> un</w:t>
            </w:r>
            <w:r w:rsidR="00836705" w:rsidRPr="00FE6078">
              <w:rPr>
                <w:rFonts w:ascii="Times New Roman" w:eastAsia="Times New Roman" w:hAnsi="Times New Roman" w:cs="Times New Roman"/>
                <w:sz w:val="24"/>
                <w:szCs w:val="24"/>
                <w:lang w:eastAsia="lv-LV"/>
              </w:rPr>
              <w:t xml:space="preserve"> </w:t>
            </w:r>
            <w:r w:rsidR="0041403E" w:rsidRPr="00FE6078">
              <w:rPr>
                <w:rFonts w:ascii="Times New Roman" w:eastAsia="Times New Roman" w:hAnsi="Times New Roman" w:cs="Times New Roman"/>
                <w:sz w:val="24"/>
                <w:szCs w:val="24"/>
                <w:lang w:eastAsia="lv-LV"/>
              </w:rPr>
              <w:t>K</w:t>
            </w:r>
            <w:r w:rsidR="00836705" w:rsidRPr="00FE6078">
              <w:rPr>
                <w:rFonts w:ascii="Times New Roman" w:eastAsia="Times New Roman" w:hAnsi="Times New Roman" w:cs="Times New Roman"/>
                <w:sz w:val="24"/>
                <w:szCs w:val="24"/>
                <w:lang w:eastAsia="lv-LV"/>
              </w:rPr>
              <w:t xml:space="preserve">adastra informācijas sistēmā reģistrēta kadastra objekta īpašniekam vai, ja tāda nav, – tiesiskajam valdītājam, vai, ja tāda nav, – lietotājam. Valsts drošības iestāžu noteiktajās zemes vienībās neizsniedzamo objektu un apgrūtināto teritoriju sarakstu </w:t>
            </w:r>
            <w:r w:rsidR="0041403E" w:rsidRPr="00FE6078">
              <w:rPr>
                <w:rFonts w:ascii="Times New Roman" w:eastAsia="Times New Roman" w:hAnsi="Times New Roman" w:cs="Times New Roman"/>
                <w:sz w:val="24"/>
                <w:szCs w:val="24"/>
                <w:lang w:eastAsia="lv-LV"/>
              </w:rPr>
              <w:t>I</w:t>
            </w:r>
            <w:r w:rsidR="00836705" w:rsidRPr="00FE6078">
              <w:rPr>
                <w:rFonts w:ascii="Times New Roman" w:eastAsia="Times New Roman" w:hAnsi="Times New Roman" w:cs="Times New Roman"/>
                <w:sz w:val="24"/>
                <w:szCs w:val="24"/>
                <w:lang w:eastAsia="lv-LV"/>
              </w:rPr>
              <w:t xml:space="preserve">nformācijas sistēmas pārzinis publicēs tīmekļvietnē </w:t>
            </w:r>
            <w:r w:rsidR="00836705" w:rsidRPr="000E3A2D">
              <w:rPr>
                <w:rFonts w:ascii="Times New Roman" w:hAnsi="Times New Roman" w:cs="Times New Roman"/>
                <w:sz w:val="24"/>
                <w:szCs w:val="24"/>
              </w:rPr>
              <w:t>www.vzd.gov.lv</w:t>
            </w:r>
            <w:r w:rsidR="00836705" w:rsidRPr="00FE6078">
              <w:rPr>
                <w:rFonts w:ascii="Times New Roman" w:eastAsia="Times New Roman" w:hAnsi="Times New Roman" w:cs="Times New Roman"/>
                <w:sz w:val="24"/>
                <w:szCs w:val="24"/>
                <w:lang w:eastAsia="lv-LV"/>
              </w:rPr>
              <w:t>.</w:t>
            </w:r>
          </w:p>
        </w:tc>
      </w:tr>
      <w:tr w:rsidR="009D0EFD" w:rsidRPr="00FE6078" w14:paraId="3EAC53DD" w14:textId="77777777" w:rsidTr="00283C05">
        <w:tc>
          <w:tcPr>
            <w:tcW w:w="311" w:type="pct"/>
            <w:tcBorders>
              <w:top w:val="single" w:sz="4" w:space="0" w:color="auto"/>
              <w:left w:val="single" w:sz="4" w:space="0" w:color="auto"/>
              <w:bottom w:val="single" w:sz="4" w:space="0" w:color="auto"/>
              <w:right w:val="single" w:sz="4" w:space="0" w:color="auto"/>
            </w:tcBorders>
            <w:hideMark/>
          </w:tcPr>
          <w:p w14:paraId="132424B8" w14:textId="77777777" w:rsidR="00C9499C" w:rsidRPr="00FE6078" w:rsidRDefault="00C9499C"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lastRenderedPageBreak/>
              <w:t>3.</w:t>
            </w:r>
          </w:p>
        </w:tc>
        <w:tc>
          <w:tcPr>
            <w:tcW w:w="1479" w:type="pct"/>
            <w:tcBorders>
              <w:top w:val="single" w:sz="4" w:space="0" w:color="auto"/>
              <w:left w:val="single" w:sz="4" w:space="0" w:color="auto"/>
              <w:bottom w:val="single" w:sz="4" w:space="0" w:color="auto"/>
              <w:right w:val="single" w:sz="4" w:space="0" w:color="auto"/>
            </w:tcBorders>
            <w:hideMark/>
          </w:tcPr>
          <w:p w14:paraId="6CA1755E" w14:textId="77777777" w:rsidR="00C9499C" w:rsidRPr="00FE6078" w:rsidRDefault="00C9499C"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Projekta izstrādē iesaistītās institūcijas un publiskas personas kapitālsabiedrības</w:t>
            </w:r>
          </w:p>
        </w:tc>
        <w:tc>
          <w:tcPr>
            <w:tcW w:w="3210" w:type="pct"/>
            <w:tcBorders>
              <w:top w:val="single" w:sz="4" w:space="0" w:color="auto"/>
              <w:left w:val="single" w:sz="4" w:space="0" w:color="auto"/>
              <w:bottom w:val="single" w:sz="4" w:space="0" w:color="auto"/>
              <w:right w:val="single" w:sz="4" w:space="0" w:color="auto"/>
            </w:tcBorders>
            <w:hideMark/>
          </w:tcPr>
          <w:p w14:paraId="09207EC7" w14:textId="77777777" w:rsidR="00C9499C" w:rsidRPr="00FE6078" w:rsidRDefault="001D26C3" w:rsidP="009B1420">
            <w:pPr>
              <w:spacing w:after="0" w:line="240" w:lineRule="auto"/>
              <w:ind w:firstLine="275"/>
              <w:jc w:val="both"/>
              <w:rPr>
                <w:rFonts w:ascii="Times New Roman" w:eastAsia="Times New Roman" w:hAnsi="Times New Roman" w:cs="Times New Roman"/>
                <w:sz w:val="24"/>
                <w:szCs w:val="24"/>
              </w:rPr>
            </w:pPr>
            <w:r w:rsidRPr="000E3A2D">
              <w:rPr>
                <w:rFonts w:ascii="Times New Roman" w:hAnsi="Times New Roman" w:cs="Times New Roman"/>
                <w:sz w:val="24"/>
                <w:szCs w:val="24"/>
              </w:rPr>
              <w:t xml:space="preserve">Tieslietu ministrija (Valsts zemes dienests), </w:t>
            </w:r>
            <w:r w:rsidR="00591531" w:rsidRPr="000E3A2D">
              <w:rPr>
                <w:rFonts w:ascii="Times New Roman" w:hAnsi="Times New Roman" w:cs="Times New Roman"/>
                <w:sz w:val="24"/>
                <w:szCs w:val="24"/>
              </w:rPr>
              <w:t>Vides aizsardzības un reģionālās attīstības ministrija</w:t>
            </w:r>
            <w:r w:rsidR="002C4A54" w:rsidRPr="00FE6078">
              <w:rPr>
                <w:rFonts w:ascii="Times New Roman" w:eastAsia="Times New Roman" w:hAnsi="Times New Roman" w:cs="Times New Roman"/>
                <w:sz w:val="24"/>
                <w:szCs w:val="24"/>
                <w:lang w:eastAsia="lv-LV"/>
              </w:rPr>
              <w:t xml:space="preserve">, </w:t>
            </w:r>
            <w:r w:rsidR="00591531" w:rsidRPr="000E3A2D">
              <w:rPr>
                <w:rFonts w:ascii="Times New Roman" w:hAnsi="Times New Roman" w:cs="Times New Roman"/>
                <w:sz w:val="24"/>
                <w:szCs w:val="24"/>
              </w:rPr>
              <w:t>Zemkopības ministrija</w:t>
            </w:r>
            <w:r w:rsidR="00117B16" w:rsidRPr="00FE6078">
              <w:rPr>
                <w:rFonts w:ascii="Times New Roman" w:eastAsia="Times New Roman" w:hAnsi="Times New Roman" w:cs="Times New Roman"/>
                <w:sz w:val="24"/>
                <w:szCs w:val="24"/>
                <w:lang w:eastAsia="lv-LV"/>
              </w:rPr>
              <w:t xml:space="preserve">, </w:t>
            </w:r>
            <w:r w:rsidR="00591531" w:rsidRPr="000E3A2D">
              <w:rPr>
                <w:rFonts w:ascii="Times New Roman" w:hAnsi="Times New Roman" w:cs="Times New Roman"/>
                <w:sz w:val="24"/>
                <w:szCs w:val="24"/>
              </w:rPr>
              <w:t>Dabas aizsardzības pārvalde</w:t>
            </w:r>
            <w:r w:rsidR="00117B16" w:rsidRPr="00FE6078">
              <w:rPr>
                <w:rFonts w:ascii="Times New Roman" w:eastAsia="Times New Roman" w:hAnsi="Times New Roman" w:cs="Times New Roman"/>
                <w:sz w:val="24"/>
                <w:szCs w:val="24"/>
                <w:lang w:eastAsia="lv-LV"/>
              </w:rPr>
              <w:t xml:space="preserve">, </w:t>
            </w:r>
            <w:r w:rsidR="00F127D9" w:rsidRPr="00FE6078">
              <w:rPr>
                <w:rFonts w:ascii="Times New Roman" w:hAnsi="Times New Roman" w:cs="Times New Roman"/>
                <w:sz w:val="24"/>
                <w:szCs w:val="24"/>
              </w:rPr>
              <w:t>Nacionālā kultūras mantojuma pārvalde</w:t>
            </w:r>
            <w:r w:rsidR="00D94559" w:rsidRPr="00FE6078">
              <w:rPr>
                <w:rFonts w:ascii="Times New Roman" w:hAnsi="Times New Roman" w:cs="Times New Roman"/>
                <w:sz w:val="24"/>
                <w:szCs w:val="24"/>
              </w:rPr>
              <w:t>.</w:t>
            </w:r>
          </w:p>
        </w:tc>
      </w:tr>
      <w:tr w:rsidR="00C9499C" w:rsidRPr="00FE6078" w14:paraId="3C782941" w14:textId="77777777" w:rsidTr="00283C05">
        <w:tc>
          <w:tcPr>
            <w:tcW w:w="311" w:type="pct"/>
            <w:tcBorders>
              <w:top w:val="single" w:sz="4" w:space="0" w:color="auto"/>
              <w:left w:val="single" w:sz="4" w:space="0" w:color="auto"/>
              <w:bottom w:val="single" w:sz="4" w:space="0" w:color="auto"/>
              <w:right w:val="single" w:sz="4" w:space="0" w:color="auto"/>
            </w:tcBorders>
            <w:hideMark/>
          </w:tcPr>
          <w:p w14:paraId="741A0845" w14:textId="77777777" w:rsidR="00C9499C" w:rsidRPr="00FE6078" w:rsidRDefault="00C9499C"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25BC27BE" w14:textId="77777777" w:rsidR="00C9499C" w:rsidRPr="00FE6078" w:rsidRDefault="00C9499C"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3E4D746C" w14:textId="77777777" w:rsidR="00C9499C" w:rsidRPr="00FE6078" w:rsidRDefault="00965AF3" w:rsidP="009B1420">
            <w:pPr>
              <w:spacing w:after="0" w:line="240" w:lineRule="auto"/>
              <w:ind w:firstLine="275"/>
              <w:jc w:val="both"/>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lang w:eastAsia="lv-LV"/>
              </w:rPr>
              <w:t>Nav</w:t>
            </w:r>
            <w:r w:rsidR="001D26C3" w:rsidRPr="00FE6078">
              <w:rPr>
                <w:rFonts w:ascii="Times New Roman" w:eastAsia="Times New Roman" w:hAnsi="Times New Roman" w:cs="Times New Roman"/>
                <w:sz w:val="24"/>
                <w:szCs w:val="24"/>
                <w:lang w:eastAsia="lv-LV"/>
              </w:rPr>
              <w:t>.</w:t>
            </w:r>
          </w:p>
        </w:tc>
      </w:tr>
    </w:tbl>
    <w:p w14:paraId="68D36A2B" w14:textId="77777777" w:rsidR="00C9499C" w:rsidRPr="00FE6078" w:rsidRDefault="00C9499C" w:rsidP="009B1420">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9D0EFD" w:rsidRPr="00FE6078" w14:paraId="4A31FAA1" w14:textId="77777777" w:rsidTr="00283C05">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119CDF5F" w14:textId="1D9AD89F" w:rsidR="009D0EFD" w:rsidRPr="00FE6078" w:rsidRDefault="00446E0A" w:rsidP="000E3A2D">
            <w:pPr>
              <w:spacing w:after="0" w:line="240" w:lineRule="auto"/>
              <w:jc w:val="center"/>
              <w:rPr>
                <w:rFonts w:ascii="Times New Roman" w:eastAsia="Times New Roman" w:hAnsi="Times New Roman" w:cs="Times New Roman"/>
                <w:b/>
                <w:bCs/>
                <w:sz w:val="24"/>
                <w:szCs w:val="24"/>
              </w:rPr>
            </w:pPr>
            <w:r w:rsidRPr="00FE6078">
              <w:rPr>
                <w:rFonts w:ascii="Times New Roman" w:eastAsia="Times New Roman" w:hAnsi="Times New Roman" w:cs="Times New Roman"/>
                <w:b/>
                <w:bCs/>
                <w:sz w:val="24"/>
                <w:szCs w:val="24"/>
              </w:rPr>
              <w:t>II. Tiesību akta projekta ietekme uz sabiedrību, tautsaimniecības attīstību un administratīvo slogu</w:t>
            </w:r>
          </w:p>
        </w:tc>
      </w:tr>
      <w:tr w:rsidR="009D0EFD" w:rsidRPr="00FE6078" w14:paraId="061829C3" w14:textId="77777777" w:rsidTr="00283C05">
        <w:tc>
          <w:tcPr>
            <w:tcW w:w="311" w:type="pct"/>
            <w:tcBorders>
              <w:top w:val="single" w:sz="4" w:space="0" w:color="auto"/>
              <w:left w:val="single" w:sz="4" w:space="0" w:color="auto"/>
              <w:bottom w:val="single" w:sz="4" w:space="0" w:color="auto"/>
              <w:right w:val="single" w:sz="4" w:space="0" w:color="auto"/>
            </w:tcBorders>
            <w:hideMark/>
          </w:tcPr>
          <w:p w14:paraId="7A68D863" w14:textId="77777777" w:rsidR="00446E0A" w:rsidRPr="000E3A2D" w:rsidRDefault="00446E0A" w:rsidP="009B1420">
            <w:pPr>
              <w:spacing w:after="0" w:line="240" w:lineRule="auto"/>
              <w:jc w:val="both"/>
              <w:rPr>
                <w:rFonts w:ascii="Times New Roman" w:hAnsi="Times New Roman" w:cs="Times New Roman"/>
                <w:sz w:val="24"/>
                <w:szCs w:val="24"/>
              </w:rPr>
            </w:pPr>
            <w:r w:rsidRPr="000E3A2D">
              <w:rPr>
                <w:rFonts w:ascii="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23424F5E" w14:textId="77777777" w:rsidR="00446E0A" w:rsidRPr="000E3A2D" w:rsidRDefault="00446E0A" w:rsidP="009B1420">
            <w:pPr>
              <w:spacing w:after="0" w:line="240" w:lineRule="auto"/>
              <w:jc w:val="both"/>
              <w:rPr>
                <w:rFonts w:ascii="Times New Roman" w:hAnsi="Times New Roman" w:cs="Times New Roman"/>
                <w:sz w:val="24"/>
                <w:szCs w:val="24"/>
              </w:rPr>
            </w:pPr>
            <w:r w:rsidRPr="000E3A2D">
              <w:rPr>
                <w:rFonts w:ascii="Times New Roman" w:hAnsi="Times New Roman" w:cs="Times New Roman"/>
                <w:sz w:val="24"/>
                <w:szCs w:val="24"/>
              </w:rPr>
              <w:t>Sabiedrības mērķgrupas, kuras tiesiskais regulējums ietekmē vai varētu ietekmēt</w:t>
            </w:r>
          </w:p>
        </w:tc>
        <w:tc>
          <w:tcPr>
            <w:tcW w:w="3210" w:type="pct"/>
            <w:tcBorders>
              <w:top w:val="single" w:sz="4" w:space="0" w:color="auto"/>
              <w:left w:val="single" w:sz="4" w:space="0" w:color="auto"/>
              <w:bottom w:val="single" w:sz="4" w:space="0" w:color="auto"/>
              <w:right w:val="single" w:sz="4" w:space="0" w:color="auto"/>
            </w:tcBorders>
            <w:hideMark/>
          </w:tcPr>
          <w:p w14:paraId="41EB974D" w14:textId="6050F636" w:rsidR="00446E0A" w:rsidRPr="000E3A2D" w:rsidRDefault="000E1FAE" w:rsidP="009B1420">
            <w:pPr>
              <w:spacing w:after="0" w:line="240" w:lineRule="auto"/>
              <w:ind w:firstLine="275"/>
              <w:jc w:val="both"/>
              <w:rPr>
                <w:rFonts w:ascii="Times New Roman" w:hAnsi="Times New Roman" w:cs="Times New Roman"/>
                <w:sz w:val="24"/>
                <w:szCs w:val="24"/>
              </w:rPr>
            </w:pPr>
            <w:r w:rsidRPr="000E3A2D">
              <w:rPr>
                <w:rFonts w:ascii="Times New Roman" w:hAnsi="Times New Roman" w:cs="Times New Roman"/>
                <w:sz w:val="24"/>
                <w:szCs w:val="24"/>
              </w:rPr>
              <w:t>O</w:t>
            </w:r>
            <w:r w:rsidR="00446E0A" w:rsidRPr="000E3A2D">
              <w:rPr>
                <w:rFonts w:ascii="Times New Roman" w:hAnsi="Times New Roman" w:cs="Times New Roman"/>
                <w:sz w:val="24"/>
                <w:szCs w:val="24"/>
              </w:rPr>
              <w:t>bjektu, kas izraisa aizsargjoslas, turētāji un citas ieinteresētās personas. Mērķgrupas aptuveno lielumu nav iespējams noteikt, jo šāda informācija valstī nav vienkopus uzkrāta.</w:t>
            </w:r>
          </w:p>
        </w:tc>
      </w:tr>
      <w:tr w:rsidR="009D0EFD" w:rsidRPr="00FE6078" w14:paraId="590F6ADB" w14:textId="77777777" w:rsidTr="00283C05">
        <w:tc>
          <w:tcPr>
            <w:tcW w:w="311" w:type="pct"/>
            <w:tcBorders>
              <w:top w:val="single" w:sz="4" w:space="0" w:color="auto"/>
              <w:left w:val="single" w:sz="4" w:space="0" w:color="auto"/>
              <w:bottom w:val="single" w:sz="4" w:space="0" w:color="auto"/>
              <w:right w:val="single" w:sz="4" w:space="0" w:color="auto"/>
            </w:tcBorders>
            <w:hideMark/>
          </w:tcPr>
          <w:p w14:paraId="6806C793" w14:textId="77777777" w:rsidR="00446E0A" w:rsidRPr="000E3A2D" w:rsidRDefault="00446E0A" w:rsidP="009B1420">
            <w:pPr>
              <w:spacing w:after="0" w:line="240" w:lineRule="auto"/>
              <w:jc w:val="both"/>
              <w:rPr>
                <w:rFonts w:ascii="Times New Roman" w:hAnsi="Times New Roman" w:cs="Times New Roman"/>
                <w:sz w:val="24"/>
                <w:szCs w:val="24"/>
              </w:rPr>
            </w:pPr>
            <w:r w:rsidRPr="000E3A2D">
              <w:rPr>
                <w:rFonts w:ascii="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672332E8" w14:textId="5F606723" w:rsidR="00446E0A" w:rsidRPr="000E3A2D" w:rsidRDefault="00446E0A" w:rsidP="009B1420">
            <w:pPr>
              <w:spacing w:after="0" w:line="240" w:lineRule="auto"/>
              <w:jc w:val="both"/>
              <w:rPr>
                <w:rFonts w:ascii="Times New Roman" w:hAnsi="Times New Roman" w:cs="Times New Roman"/>
                <w:sz w:val="24"/>
                <w:szCs w:val="24"/>
              </w:rPr>
            </w:pPr>
            <w:r w:rsidRPr="000E3A2D">
              <w:rPr>
                <w:rFonts w:ascii="Times New Roman" w:hAnsi="Times New Roman" w:cs="Times New Roman"/>
                <w:sz w:val="24"/>
                <w:szCs w:val="24"/>
              </w:rPr>
              <w:t>Tiesiskā regulējuma ietekme uz tautsaimniecību un administratīvo slogu</w:t>
            </w:r>
          </w:p>
        </w:tc>
        <w:tc>
          <w:tcPr>
            <w:tcW w:w="3210" w:type="pct"/>
            <w:tcBorders>
              <w:top w:val="single" w:sz="4" w:space="0" w:color="auto"/>
              <w:left w:val="single" w:sz="4" w:space="0" w:color="auto"/>
              <w:bottom w:val="single" w:sz="4" w:space="0" w:color="auto"/>
              <w:right w:val="single" w:sz="4" w:space="0" w:color="auto"/>
            </w:tcBorders>
          </w:tcPr>
          <w:p w14:paraId="56D8DFD2" w14:textId="3E50D13A" w:rsidR="00C67245" w:rsidRPr="000E3A2D" w:rsidRDefault="0024457A" w:rsidP="00491ED6">
            <w:pPr>
              <w:tabs>
                <w:tab w:val="left" w:pos="2472"/>
              </w:tabs>
              <w:spacing w:after="0" w:line="240" w:lineRule="auto"/>
              <w:ind w:firstLine="260"/>
              <w:jc w:val="both"/>
              <w:rPr>
                <w:rFonts w:ascii="Times New Roman" w:hAnsi="Times New Roman" w:cs="Times New Roman"/>
                <w:sz w:val="24"/>
                <w:szCs w:val="24"/>
              </w:rPr>
            </w:pPr>
            <w:r w:rsidRPr="00FE6078">
              <w:rPr>
                <w:rFonts w:ascii="Times New Roman" w:hAnsi="Times New Roman" w:cs="Times New Roman"/>
                <w:sz w:val="24"/>
                <w:szCs w:val="24"/>
              </w:rPr>
              <w:t>Administratīvais slogs samazināsies</w:t>
            </w:r>
            <w:r w:rsidR="00BD1663" w:rsidRPr="00FE6078">
              <w:rPr>
                <w:rFonts w:ascii="Times New Roman" w:hAnsi="Times New Roman" w:cs="Times New Roman"/>
                <w:sz w:val="24"/>
                <w:szCs w:val="24"/>
              </w:rPr>
              <w:t xml:space="preserve"> </w:t>
            </w:r>
            <w:r w:rsidR="00082356" w:rsidRPr="00FE6078">
              <w:rPr>
                <w:rFonts w:ascii="Times New Roman" w:hAnsi="Times New Roman" w:cs="Times New Roman"/>
                <w:sz w:val="24"/>
                <w:szCs w:val="24"/>
              </w:rPr>
              <w:t xml:space="preserve">privātpersonām, kas pilda tām deleģētos valsts pārvaldes uzdevumus, </w:t>
            </w:r>
            <w:r w:rsidR="00082356" w:rsidRPr="000E3A2D">
              <w:rPr>
                <w:rFonts w:ascii="Times New Roman" w:hAnsi="Times New Roman" w:cs="Times New Roman"/>
                <w:sz w:val="24"/>
                <w:szCs w:val="24"/>
                <w:shd w:val="clear" w:color="auto" w:fill="FFFFFF"/>
              </w:rPr>
              <w:t>Saeimai, Valsts kontrolei, valsts drošības iestādēm, izmeklēšanas iestādēm, prokuratūrai un tiesām</w:t>
            </w:r>
            <w:r w:rsidR="00082356" w:rsidRPr="00FE6078">
              <w:rPr>
                <w:rFonts w:ascii="Times New Roman" w:hAnsi="Times New Roman" w:cs="Times New Roman"/>
                <w:sz w:val="24"/>
                <w:szCs w:val="24"/>
                <w:shd w:val="clear" w:color="auto" w:fill="FFFFFF"/>
              </w:rPr>
              <w:t>, kam atbilstoši normatīvajos aktos noteiktajam ir tiesības saņemt informāciju</w:t>
            </w:r>
            <w:r w:rsidR="00082356" w:rsidRPr="00FE6078">
              <w:rPr>
                <w:rFonts w:ascii="Times New Roman" w:hAnsi="Times New Roman" w:cs="Times New Roman"/>
                <w:sz w:val="24"/>
                <w:szCs w:val="24"/>
              </w:rPr>
              <w:t xml:space="preserve"> tām </w:t>
            </w:r>
            <w:r w:rsidRPr="000E3A2D">
              <w:rPr>
                <w:rFonts w:ascii="Times New Roman" w:hAnsi="Times New Roman" w:cs="Times New Roman"/>
                <w:sz w:val="24"/>
                <w:szCs w:val="24"/>
              </w:rPr>
              <w:t xml:space="preserve">noteikto valsts pārvaldes funkciju un uzdevumu veikšanai no </w:t>
            </w:r>
            <w:r w:rsidR="00F30906" w:rsidRPr="000E3A2D">
              <w:rPr>
                <w:rFonts w:ascii="Times New Roman" w:hAnsi="Times New Roman" w:cs="Times New Roman"/>
                <w:sz w:val="24"/>
                <w:szCs w:val="24"/>
              </w:rPr>
              <w:t>I</w:t>
            </w:r>
            <w:r w:rsidRPr="000E3A2D">
              <w:rPr>
                <w:rFonts w:ascii="Times New Roman" w:hAnsi="Times New Roman" w:cs="Times New Roman"/>
                <w:sz w:val="24"/>
                <w:szCs w:val="24"/>
              </w:rPr>
              <w:t>n</w:t>
            </w:r>
            <w:r w:rsidR="00F30906" w:rsidRPr="000E3A2D">
              <w:rPr>
                <w:rFonts w:ascii="Times New Roman" w:hAnsi="Times New Roman" w:cs="Times New Roman"/>
                <w:sz w:val="24"/>
                <w:szCs w:val="24"/>
              </w:rPr>
              <w:t>f</w:t>
            </w:r>
            <w:r w:rsidRPr="000E3A2D">
              <w:rPr>
                <w:rFonts w:ascii="Times New Roman" w:hAnsi="Times New Roman" w:cs="Times New Roman"/>
                <w:sz w:val="24"/>
                <w:szCs w:val="24"/>
              </w:rPr>
              <w:t>ormācijas sistēmas elektroniskā veidā bez maksas</w:t>
            </w:r>
            <w:r w:rsidRPr="00FE6078">
              <w:rPr>
                <w:rFonts w:ascii="Times New Roman" w:eastAsia="Times New Roman" w:hAnsi="Times New Roman" w:cs="Times New Roman"/>
                <w:sz w:val="24"/>
                <w:szCs w:val="24"/>
                <w:lang w:eastAsia="lv-LV"/>
              </w:rPr>
              <w:t>, kā arī</w:t>
            </w:r>
            <w:r w:rsidRPr="000E3A2D">
              <w:rPr>
                <w:rFonts w:ascii="Times New Roman" w:hAnsi="Times New Roman" w:cs="Times New Roman"/>
                <w:sz w:val="24"/>
                <w:szCs w:val="24"/>
              </w:rPr>
              <w:t xml:space="preserve"> </w:t>
            </w:r>
            <w:r w:rsidR="00F30906" w:rsidRPr="000E3A2D">
              <w:rPr>
                <w:rFonts w:ascii="Times New Roman" w:hAnsi="Times New Roman" w:cs="Times New Roman"/>
                <w:sz w:val="24"/>
                <w:szCs w:val="24"/>
              </w:rPr>
              <w:t>K</w:t>
            </w:r>
            <w:r w:rsidRPr="00FE6078">
              <w:rPr>
                <w:rFonts w:ascii="Times New Roman" w:eastAsia="Times New Roman" w:hAnsi="Times New Roman" w:cs="Times New Roman"/>
                <w:sz w:val="24"/>
                <w:szCs w:val="24"/>
                <w:lang w:eastAsia="lv-LV"/>
              </w:rPr>
              <w:t>adastra informācijas sistēmā reģistrēta kadastra objekta īpašniekam</w:t>
            </w:r>
            <w:r w:rsidR="00013BBA" w:rsidRPr="00FE6078">
              <w:rPr>
                <w:rFonts w:ascii="Times New Roman" w:eastAsia="Times New Roman" w:hAnsi="Times New Roman" w:cs="Times New Roman"/>
                <w:sz w:val="24"/>
                <w:szCs w:val="24"/>
                <w:lang w:eastAsia="lv-LV"/>
              </w:rPr>
              <w:t xml:space="preserve"> vai, ja tāda nav, – tiesiskajam valdītājam, vai, ja tāda nav, – lietotājam</w:t>
            </w:r>
            <w:r w:rsidRPr="00FE6078">
              <w:rPr>
                <w:rFonts w:ascii="Times New Roman" w:eastAsia="Times New Roman" w:hAnsi="Times New Roman" w:cs="Times New Roman"/>
                <w:sz w:val="24"/>
                <w:szCs w:val="24"/>
                <w:lang w:eastAsia="lv-LV"/>
              </w:rPr>
              <w:t xml:space="preserve">, kurš bez maksas varēs saņemt </w:t>
            </w:r>
            <w:r w:rsidR="00F30906" w:rsidRPr="00FE6078">
              <w:rPr>
                <w:rFonts w:ascii="Times New Roman" w:eastAsia="Times New Roman" w:hAnsi="Times New Roman" w:cs="Times New Roman"/>
                <w:sz w:val="24"/>
                <w:szCs w:val="24"/>
                <w:lang w:eastAsia="lv-LV"/>
              </w:rPr>
              <w:t>I</w:t>
            </w:r>
            <w:r w:rsidRPr="00FE6078">
              <w:rPr>
                <w:rFonts w:ascii="Times New Roman" w:eastAsia="Times New Roman" w:hAnsi="Times New Roman" w:cs="Times New Roman"/>
                <w:sz w:val="24"/>
                <w:szCs w:val="24"/>
                <w:lang w:eastAsia="lv-LV"/>
              </w:rPr>
              <w:t>nformācijas sistēmā reģistrētos datus par savu īpašumu</w:t>
            </w:r>
            <w:r w:rsidR="0016309B" w:rsidRPr="00FE6078">
              <w:rPr>
                <w:rFonts w:ascii="Times New Roman" w:eastAsia="Times New Roman" w:hAnsi="Times New Roman" w:cs="Times New Roman"/>
                <w:sz w:val="24"/>
                <w:szCs w:val="24"/>
                <w:lang w:eastAsia="lv-LV"/>
              </w:rPr>
              <w:t>,</w:t>
            </w:r>
            <w:r w:rsidRPr="00FE6078">
              <w:rPr>
                <w:rFonts w:ascii="Times New Roman" w:eastAsia="Times New Roman" w:hAnsi="Times New Roman" w:cs="Times New Roman"/>
                <w:sz w:val="24"/>
                <w:szCs w:val="24"/>
                <w:lang w:eastAsia="lv-LV"/>
              </w:rPr>
              <w:t xml:space="preserve"> izmantojot e-pakalpojumu.</w:t>
            </w:r>
          </w:p>
        </w:tc>
      </w:tr>
      <w:tr w:rsidR="009D0EFD" w:rsidRPr="00FE6078" w14:paraId="4FED0EA6" w14:textId="77777777" w:rsidTr="00283C05">
        <w:tc>
          <w:tcPr>
            <w:tcW w:w="311" w:type="pct"/>
            <w:tcBorders>
              <w:top w:val="single" w:sz="4" w:space="0" w:color="auto"/>
              <w:left w:val="single" w:sz="4" w:space="0" w:color="auto"/>
              <w:bottom w:val="single" w:sz="4" w:space="0" w:color="auto"/>
              <w:right w:val="single" w:sz="4" w:space="0" w:color="auto"/>
            </w:tcBorders>
            <w:hideMark/>
          </w:tcPr>
          <w:p w14:paraId="3F833F28" w14:textId="77777777" w:rsidR="00446E0A" w:rsidRPr="000E3A2D" w:rsidRDefault="00446E0A" w:rsidP="009B1420">
            <w:pPr>
              <w:spacing w:after="0" w:line="240" w:lineRule="auto"/>
              <w:jc w:val="both"/>
              <w:rPr>
                <w:rFonts w:ascii="Times New Roman" w:hAnsi="Times New Roman" w:cs="Times New Roman"/>
                <w:sz w:val="24"/>
                <w:szCs w:val="24"/>
              </w:rPr>
            </w:pPr>
            <w:r w:rsidRPr="000E3A2D">
              <w:rPr>
                <w:rFonts w:ascii="Times New Roman" w:hAnsi="Times New Roman" w:cs="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291AB514" w14:textId="77777777" w:rsidR="00446E0A" w:rsidRPr="000E3A2D" w:rsidRDefault="00446E0A" w:rsidP="009B1420">
            <w:pPr>
              <w:spacing w:after="0" w:line="240" w:lineRule="auto"/>
              <w:jc w:val="both"/>
              <w:rPr>
                <w:rFonts w:ascii="Times New Roman" w:hAnsi="Times New Roman" w:cs="Times New Roman"/>
                <w:sz w:val="24"/>
                <w:szCs w:val="24"/>
              </w:rPr>
            </w:pPr>
            <w:r w:rsidRPr="000E3A2D">
              <w:rPr>
                <w:rFonts w:ascii="Times New Roman" w:hAnsi="Times New Roman" w:cs="Times New Roman"/>
                <w:sz w:val="24"/>
                <w:szCs w:val="24"/>
              </w:rPr>
              <w:t>Administratīvo izmaksu monetārs novērtējums</w:t>
            </w:r>
          </w:p>
        </w:tc>
        <w:tc>
          <w:tcPr>
            <w:tcW w:w="3210" w:type="pct"/>
            <w:tcBorders>
              <w:top w:val="single" w:sz="4" w:space="0" w:color="auto"/>
              <w:left w:val="single" w:sz="4" w:space="0" w:color="auto"/>
              <w:bottom w:val="single" w:sz="4" w:space="0" w:color="auto"/>
              <w:right w:val="single" w:sz="4" w:space="0" w:color="auto"/>
            </w:tcBorders>
            <w:hideMark/>
          </w:tcPr>
          <w:p w14:paraId="00A1880D" w14:textId="77777777" w:rsidR="00446E0A" w:rsidRPr="000E3A2D" w:rsidRDefault="000A34E7" w:rsidP="00491ED6">
            <w:pPr>
              <w:spacing w:after="0" w:line="240" w:lineRule="auto"/>
              <w:ind w:firstLine="260"/>
              <w:jc w:val="both"/>
              <w:rPr>
                <w:rFonts w:ascii="Times New Roman" w:hAnsi="Times New Roman" w:cs="Times New Roman"/>
                <w:sz w:val="24"/>
                <w:szCs w:val="24"/>
              </w:rPr>
            </w:pPr>
            <w:r w:rsidRPr="00FE6078">
              <w:rPr>
                <w:rFonts w:ascii="Times New Roman" w:eastAsia="Times New Roman" w:hAnsi="Times New Roman" w:cs="Times New Roman"/>
                <w:sz w:val="24"/>
                <w:szCs w:val="24"/>
                <w:lang w:eastAsia="lv-LV"/>
              </w:rPr>
              <w:t>Projekts šo jomu neskar.</w:t>
            </w:r>
          </w:p>
        </w:tc>
      </w:tr>
      <w:tr w:rsidR="009D0EFD" w:rsidRPr="00FE6078" w14:paraId="794DC0D1" w14:textId="77777777" w:rsidTr="00283C05">
        <w:tc>
          <w:tcPr>
            <w:tcW w:w="311" w:type="pct"/>
            <w:tcBorders>
              <w:top w:val="single" w:sz="4" w:space="0" w:color="auto"/>
              <w:left w:val="single" w:sz="4" w:space="0" w:color="auto"/>
              <w:bottom w:val="single" w:sz="4" w:space="0" w:color="auto"/>
              <w:right w:val="single" w:sz="4" w:space="0" w:color="auto"/>
            </w:tcBorders>
            <w:hideMark/>
          </w:tcPr>
          <w:p w14:paraId="5457CB6C" w14:textId="77777777" w:rsidR="00446E0A" w:rsidRPr="000E3A2D" w:rsidRDefault="00446E0A" w:rsidP="009B1420">
            <w:pPr>
              <w:spacing w:after="0" w:line="240" w:lineRule="auto"/>
              <w:jc w:val="both"/>
              <w:rPr>
                <w:rFonts w:ascii="Times New Roman" w:hAnsi="Times New Roman" w:cs="Times New Roman"/>
                <w:sz w:val="24"/>
                <w:szCs w:val="24"/>
              </w:rPr>
            </w:pPr>
            <w:r w:rsidRPr="000E3A2D">
              <w:rPr>
                <w:rFonts w:ascii="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4723E0BA" w14:textId="77777777" w:rsidR="00446E0A" w:rsidRPr="000E3A2D" w:rsidRDefault="00446E0A" w:rsidP="009B1420">
            <w:pPr>
              <w:spacing w:after="0" w:line="240" w:lineRule="auto"/>
              <w:jc w:val="both"/>
              <w:rPr>
                <w:rFonts w:ascii="Times New Roman" w:hAnsi="Times New Roman" w:cs="Times New Roman"/>
                <w:sz w:val="24"/>
                <w:szCs w:val="24"/>
              </w:rPr>
            </w:pPr>
            <w:r w:rsidRPr="000E3A2D">
              <w:rPr>
                <w:rFonts w:ascii="Times New Roman" w:hAnsi="Times New Roman" w:cs="Times New Roman"/>
                <w:sz w:val="24"/>
                <w:szCs w:val="24"/>
              </w:rPr>
              <w:t>Atbilstības izmaksu monetārs novērtējums</w:t>
            </w:r>
          </w:p>
        </w:tc>
        <w:tc>
          <w:tcPr>
            <w:tcW w:w="3210" w:type="pct"/>
            <w:tcBorders>
              <w:top w:val="single" w:sz="4" w:space="0" w:color="auto"/>
              <w:left w:val="single" w:sz="4" w:space="0" w:color="auto"/>
              <w:bottom w:val="single" w:sz="4" w:space="0" w:color="auto"/>
              <w:right w:val="single" w:sz="4" w:space="0" w:color="auto"/>
            </w:tcBorders>
            <w:hideMark/>
          </w:tcPr>
          <w:p w14:paraId="46710807" w14:textId="77777777" w:rsidR="00446E0A" w:rsidRPr="000E3A2D" w:rsidRDefault="000A34E7" w:rsidP="009B1420">
            <w:pPr>
              <w:spacing w:after="0" w:line="240" w:lineRule="auto"/>
              <w:ind w:firstLine="275"/>
              <w:jc w:val="both"/>
              <w:rPr>
                <w:rFonts w:ascii="Times New Roman" w:hAnsi="Times New Roman" w:cs="Times New Roman"/>
                <w:sz w:val="24"/>
                <w:szCs w:val="24"/>
              </w:rPr>
            </w:pPr>
            <w:r w:rsidRPr="00FE6078">
              <w:rPr>
                <w:rFonts w:ascii="Times New Roman" w:hAnsi="Times New Roman" w:cs="Times New Roman"/>
                <w:sz w:val="24"/>
                <w:szCs w:val="24"/>
              </w:rPr>
              <w:t>Projekts šo jomu neskar.</w:t>
            </w:r>
          </w:p>
        </w:tc>
      </w:tr>
      <w:tr w:rsidR="009D0EFD" w:rsidRPr="00FE6078" w14:paraId="62B15ECE" w14:textId="77777777" w:rsidTr="00283C05">
        <w:tc>
          <w:tcPr>
            <w:tcW w:w="311" w:type="pct"/>
            <w:tcBorders>
              <w:top w:val="single" w:sz="4" w:space="0" w:color="auto"/>
              <w:left w:val="single" w:sz="4" w:space="0" w:color="auto"/>
              <w:bottom w:val="single" w:sz="4" w:space="0" w:color="auto"/>
              <w:right w:val="single" w:sz="4" w:space="0" w:color="auto"/>
            </w:tcBorders>
            <w:hideMark/>
          </w:tcPr>
          <w:p w14:paraId="36EB0EAF" w14:textId="77777777" w:rsidR="00446E0A" w:rsidRPr="000E3A2D" w:rsidRDefault="00446E0A" w:rsidP="009B1420">
            <w:pPr>
              <w:spacing w:after="0" w:line="240" w:lineRule="auto"/>
              <w:jc w:val="both"/>
              <w:rPr>
                <w:rFonts w:ascii="Times New Roman" w:hAnsi="Times New Roman" w:cs="Times New Roman"/>
                <w:sz w:val="24"/>
                <w:szCs w:val="24"/>
              </w:rPr>
            </w:pPr>
            <w:r w:rsidRPr="000E3A2D">
              <w:rPr>
                <w:rFonts w:ascii="Times New Roman" w:hAnsi="Times New Roman" w:cs="Times New Roman"/>
                <w:sz w:val="24"/>
                <w:szCs w:val="24"/>
              </w:rPr>
              <w:t>5.</w:t>
            </w:r>
          </w:p>
        </w:tc>
        <w:tc>
          <w:tcPr>
            <w:tcW w:w="1479" w:type="pct"/>
            <w:tcBorders>
              <w:top w:val="single" w:sz="4" w:space="0" w:color="auto"/>
              <w:left w:val="single" w:sz="4" w:space="0" w:color="auto"/>
              <w:bottom w:val="single" w:sz="4" w:space="0" w:color="auto"/>
              <w:right w:val="single" w:sz="4" w:space="0" w:color="auto"/>
            </w:tcBorders>
            <w:hideMark/>
          </w:tcPr>
          <w:p w14:paraId="729F13AE" w14:textId="77777777" w:rsidR="00446E0A" w:rsidRPr="000E3A2D" w:rsidRDefault="00446E0A" w:rsidP="009B1420">
            <w:pPr>
              <w:spacing w:after="0" w:line="240" w:lineRule="auto"/>
              <w:jc w:val="both"/>
              <w:rPr>
                <w:rFonts w:ascii="Times New Roman" w:hAnsi="Times New Roman" w:cs="Times New Roman"/>
                <w:sz w:val="24"/>
                <w:szCs w:val="24"/>
              </w:rPr>
            </w:pPr>
            <w:r w:rsidRPr="000E3A2D">
              <w:rPr>
                <w:rFonts w:ascii="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5BC2FEAF" w14:textId="77777777" w:rsidR="00446E0A" w:rsidRPr="000E3A2D" w:rsidRDefault="00446E0A" w:rsidP="009B1420">
            <w:pPr>
              <w:spacing w:after="0" w:line="240" w:lineRule="auto"/>
              <w:ind w:firstLine="275"/>
              <w:jc w:val="both"/>
              <w:rPr>
                <w:rFonts w:ascii="Times New Roman" w:hAnsi="Times New Roman" w:cs="Times New Roman"/>
                <w:sz w:val="24"/>
                <w:szCs w:val="24"/>
              </w:rPr>
            </w:pPr>
            <w:r w:rsidRPr="000E3A2D">
              <w:rPr>
                <w:rFonts w:ascii="Times New Roman" w:hAnsi="Times New Roman" w:cs="Times New Roman"/>
                <w:sz w:val="24"/>
                <w:szCs w:val="24"/>
              </w:rPr>
              <w:t>Nav.</w:t>
            </w:r>
          </w:p>
        </w:tc>
      </w:tr>
    </w:tbl>
    <w:p w14:paraId="499312DA" w14:textId="77777777" w:rsidR="00BD3256" w:rsidRPr="00FE6078" w:rsidRDefault="00BD3256" w:rsidP="009B1420">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12"/>
        <w:gridCol w:w="932"/>
        <w:gridCol w:w="966"/>
        <w:gridCol w:w="931"/>
        <w:gridCol w:w="1265"/>
        <w:gridCol w:w="931"/>
        <w:gridCol w:w="1265"/>
        <w:gridCol w:w="1259"/>
      </w:tblGrid>
      <w:tr w:rsidR="009D0EFD" w:rsidRPr="00FE6078" w14:paraId="69535944" w14:textId="77777777" w:rsidTr="00283C05">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0DFACB3B" w14:textId="58751FC1" w:rsidR="009D0EFD" w:rsidRPr="00FE6078" w:rsidRDefault="001D26C3" w:rsidP="000E3A2D">
            <w:pPr>
              <w:spacing w:after="0" w:line="240" w:lineRule="auto"/>
              <w:jc w:val="center"/>
              <w:rPr>
                <w:rFonts w:ascii="Times New Roman" w:eastAsia="Times New Roman" w:hAnsi="Times New Roman" w:cs="Times New Roman"/>
                <w:b/>
                <w:bCs/>
                <w:sz w:val="24"/>
                <w:szCs w:val="24"/>
              </w:rPr>
            </w:pPr>
            <w:r w:rsidRPr="00FE6078">
              <w:rPr>
                <w:rFonts w:ascii="Times New Roman" w:eastAsia="Times New Roman" w:hAnsi="Times New Roman" w:cs="Times New Roman"/>
                <w:b/>
                <w:bCs/>
                <w:sz w:val="24"/>
                <w:szCs w:val="24"/>
              </w:rPr>
              <w:t>III. Tiesību akta projekta ietekme uz valsts budžetu un pašvaldību budžetiem</w:t>
            </w:r>
          </w:p>
        </w:tc>
      </w:tr>
      <w:tr w:rsidR="009D0EFD" w:rsidRPr="00FE6078" w14:paraId="787CDB90" w14:textId="77777777" w:rsidTr="008624C3">
        <w:tc>
          <w:tcPr>
            <w:tcW w:w="83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9486CE" w14:textId="77777777" w:rsidR="00763B99" w:rsidRPr="000E3A2D" w:rsidRDefault="00763B99" w:rsidP="009B1420">
            <w:pPr>
              <w:spacing w:after="0" w:line="240" w:lineRule="auto"/>
              <w:jc w:val="center"/>
              <w:rPr>
                <w:rFonts w:ascii="Times New Roman" w:hAnsi="Times New Roman" w:cs="Times New Roman"/>
                <w:sz w:val="24"/>
                <w:szCs w:val="24"/>
              </w:rPr>
            </w:pPr>
            <w:r w:rsidRPr="00FE6078">
              <w:rPr>
                <w:rFonts w:ascii="Times New Roman" w:eastAsia="Times New Roman" w:hAnsi="Times New Roman" w:cs="Times New Roman"/>
                <w:bCs/>
                <w:sz w:val="24"/>
                <w:szCs w:val="24"/>
              </w:rPr>
              <w:t>Rādītāji</w:t>
            </w:r>
          </w:p>
        </w:tc>
        <w:tc>
          <w:tcPr>
            <w:tcW w:w="1047"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6046568" w14:textId="5C6E5A43" w:rsidR="00763B99" w:rsidRPr="00FE6078" w:rsidRDefault="00135CDD" w:rsidP="009B1420">
            <w:pPr>
              <w:spacing w:after="0" w:line="240" w:lineRule="auto"/>
              <w:jc w:val="center"/>
              <w:rPr>
                <w:rFonts w:ascii="Times New Roman" w:eastAsia="Times New Roman" w:hAnsi="Times New Roman" w:cs="Times New Roman"/>
                <w:bCs/>
                <w:sz w:val="24"/>
                <w:szCs w:val="24"/>
              </w:rPr>
            </w:pPr>
            <w:r w:rsidRPr="00FE6078">
              <w:rPr>
                <w:rFonts w:ascii="Times New Roman" w:eastAsia="Times New Roman" w:hAnsi="Times New Roman" w:cs="Times New Roman"/>
                <w:bCs/>
                <w:sz w:val="24"/>
                <w:szCs w:val="24"/>
              </w:rPr>
              <w:t>2020</w:t>
            </w:r>
            <w:r w:rsidR="00763B99" w:rsidRPr="00FE6078">
              <w:rPr>
                <w:rFonts w:ascii="Times New Roman" w:eastAsia="Times New Roman" w:hAnsi="Times New Roman" w:cs="Times New Roman"/>
                <w:bCs/>
                <w:sz w:val="24"/>
                <w:szCs w:val="24"/>
              </w:rPr>
              <w:t>.</w:t>
            </w:r>
          </w:p>
        </w:tc>
        <w:tc>
          <w:tcPr>
            <w:tcW w:w="3118"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1B2EEB7" w14:textId="77777777" w:rsidR="00763B99" w:rsidRPr="00FE6078" w:rsidRDefault="00763B99"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Turpmākie trīs gadi (</w:t>
            </w:r>
            <w:r w:rsidRPr="00FE6078">
              <w:rPr>
                <w:rFonts w:ascii="Times New Roman" w:eastAsia="Times New Roman" w:hAnsi="Times New Roman" w:cs="Times New Roman"/>
                <w:i/>
                <w:iCs/>
                <w:sz w:val="24"/>
                <w:szCs w:val="24"/>
              </w:rPr>
              <w:t>euro</w:t>
            </w:r>
            <w:r w:rsidRPr="00FE6078">
              <w:rPr>
                <w:rFonts w:ascii="Times New Roman" w:eastAsia="Times New Roman" w:hAnsi="Times New Roman" w:cs="Times New Roman"/>
                <w:sz w:val="24"/>
                <w:szCs w:val="24"/>
              </w:rPr>
              <w:t>)</w:t>
            </w:r>
          </w:p>
        </w:tc>
      </w:tr>
      <w:tr w:rsidR="009D0EFD" w:rsidRPr="00FE6078" w14:paraId="7B0BE407" w14:textId="77777777" w:rsidTr="008624C3">
        <w:tc>
          <w:tcPr>
            <w:tcW w:w="834" w:type="pct"/>
            <w:vMerge/>
            <w:tcBorders>
              <w:top w:val="single" w:sz="4" w:space="0" w:color="auto"/>
              <w:left w:val="single" w:sz="4" w:space="0" w:color="auto"/>
              <w:bottom w:val="single" w:sz="4" w:space="0" w:color="auto"/>
              <w:right w:val="single" w:sz="4" w:space="0" w:color="auto"/>
            </w:tcBorders>
            <w:vAlign w:val="center"/>
            <w:hideMark/>
          </w:tcPr>
          <w:p w14:paraId="69001188" w14:textId="77777777" w:rsidR="00763B99" w:rsidRPr="00FE6078" w:rsidRDefault="00763B99" w:rsidP="009B1420">
            <w:pPr>
              <w:spacing w:after="0" w:line="240" w:lineRule="auto"/>
              <w:rPr>
                <w:rFonts w:ascii="Times New Roman" w:eastAsia="Times New Roman" w:hAnsi="Times New Roman" w:cs="Times New Roman"/>
                <w:bCs/>
                <w:sz w:val="24"/>
                <w:szCs w:val="24"/>
              </w:rPr>
            </w:pPr>
          </w:p>
        </w:tc>
        <w:tc>
          <w:tcPr>
            <w:tcW w:w="1047" w:type="pct"/>
            <w:gridSpan w:val="2"/>
            <w:vMerge/>
            <w:tcBorders>
              <w:top w:val="single" w:sz="4" w:space="0" w:color="auto"/>
              <w:left w:val="single" w:sz="4" w:space="0" w:color="auto"/>
              <w:bottom w:val="single" w:sz="4" w:space="0" w:color="auto"/>
              <w:right w:val="single" w:sz="4" w:space="0" w:color="auto"/>
            </w:tcBorders>
            <w:vAlign w:val="center"/>
            <w:hideMark/>
          </w:tcPr>
          <w:p w14:paraId="42AD6FBD" w14:textId="77777777" w:rsidR="00763B99" w:rsidRPr="00FE6078" w:rsidRDefault="00763B99" w:rsidP="009B1420">
            <w:pPr>
              <w:spacing w:after="0" w:line="240" w:lineRule="auto"/>
              <w:rPr>
                <w:rFonts w:ascii="Times New Roman" w:eastAsia="Times New Roman" w:hAnsi="Times New Roman" w:cs="Times New Roman"/>
                <w:bCs/>
                <w:sz w:val="24"/>
                <w:szCs w:val="24"/>
              </w:rPr>
            </w:pPr>
          </w:p>
        </w:tc>
        <w:tc>
          <w:tcPr>
            <w:tcW w:w="12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A47DA1" w14:textId="1089A997" w:rsidR="00763B99" w:rsidRPr="00FE6078" w:rsidRDefault="00135CDD" w:rsidP="009B1420">
            <w:pPr>
              <w:spacing w:after="0" w:line="240" w:lineRule="auto"/>
              <w:jc w:val="center"/>
              <w:rPr>
                <w:rFonts w:ascii="Times New Roman" w:eastAsia="Times New Roman" w:hAnsi="Times New Roman" w:cs="Times New Roman"/>
                <w:bCs/>
                <w:sz w:val="24"/>
                <w:szCs w:val="24"/>
              </w:rPr>
            </w:pPr>
            <w:r w:rsidRPr="00FE6078">
              <w:rPr>
                <w:rFonts w:ascii="Times New Roman" w:eastAsia="Times New Roman" w:hAnsi="Times New Roman" w:cs="Times New Roman"/>
                <w:bCs/>
                <w:sz w:val="24"/>
                <w:szCs w:val="24"/>
              </w:rPr>
              <w:t>2021</w:t>
            </w:r>
            <w:r w:rsidR="00763B99" w:rsidRPr="00FE6078">
              <w:rPr>
                <w:rFonts w:ascii="Times New Roman" w:eastAsia="Times New Roman" w:hAnsi="Times New Roman" w:cs="Times New Roman"/>
                <w:bCs/>
                <w:sz w:val="24"/>
                <w:szCs w:val="24"/>
              </w:rPr>
              <w:t>.</w:t>
            </w:r>
          </w:p>
        </w:tc>
        <w:tc>
          <w:tcPr>
            <w:tcW w:w="12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744668" w14:textId="0C3BB2E4" w:rsidR="00763B99" w:rsidRPr="00FE6078" w:rsidRDefault="00763B99" w:rsidP="009B1420">
            <w:pPr>
              <w:spacing w:after="0" w:line="240" w:lineRule="auto"/>
              <w:jc w:val="center"/>
              <w:rPr>
                <w:rFonts w:ascii="Times New Roman" w:eastAsia="Times New Roman" w:hAnsi="Times New Roman" w:cs="Times New Roman"/>
                <w:bCs/>
                <w:sz w:val="24"/>
                <w:szCs w:val="24"/>
              </w:rPr>
            </w:pPr>
            <w:r w:rsidRPr="00FE6078">
              <w:rPr>
                <w:rFonts w:ascii="Times New Roman" w:eastAsia="Times New Roman" w:hAnsi="Times New Roman" w:cs="Times New Roman"/>
                <w:bCs/>
                <w:sz w:val="24"/>
                <w:szCs w:val="24"/>
              </w:rPr>
              <w:t>202</w:t>
            </w:r>
            <w:r w:rsidR="00135CDD" w:rsidRPr="00FE6078">
              <w:rPr>
                <w:rFonts w:ascii="Times New Roman" w:eastAsia="Times New Roman" w:hAnsi="Times New Roman" w:cs="Times New Roman"/>
                <w:bCs/>
                <w:sz w:val="24"/>
                <w:szCs w:val="24"/>
              </w:rPr>
              <w:t>2</w:t>
            </w:r>
            <w:r w:rsidRPr="00FE6078">
              <w:rPr>
                <w:rFonts w:ascii="Times New Roman" w:eastAsia="Times New Roman" w:hAnsi="Times New Roman" w:cs="Times New Roman"/>
                <w:bCs/>
                <w:sz w:val="24"/>
                <w:szCs w:val="24"/>
              </w:rPr>
              <w:t>.</w:t>
            </w:r>
          </w:p>
        </w:tc>
        <w:tc>
          <w:tcPr>
            <w:tcW w:w="6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BDD11B" w14:textId="694A8EAC" w:rsidR="00763B99" w:rsidRPr="00FE6078" w:rsidRDefault="00763B99" w:rsidP="009B1420">
            <w:pPr>
              <w:spacing w:after="0" w:line="240" w:lineRule="auto"/>
              <w:jc w:val="center"/>
              <w:rPr>
                <w:rFonts w:ascii="Times New Roman" w:eastAsia="Times New Roman" w:hAnsi="Times New Roman" w:cs="Times New Roman"/>
                <w:bCs/>
                <w:sz w:val="24"/>
                <w:szCs w:val="24"/>
              </w:rPr>
            </w:pPr>
            <w:r w:rsidRPr="00FE6078">
              <w:rPr>
                <w:rFonts w:ascii="Times New Roman" w:eastAsia="Times New Roman" w:hAnsi="Times New Roman" w:cs="Times New Roman"/>
                <w:bCs/>
                <w:sz w:val="24"/>
                <w:szCs w:val="24"/>
              </w:rPr>
              <w:t>202</w:t>
            </w:r>
            <w:r w:rsidR="00135CDD" w:rsidRPr="00FE6078">
              <w:rPr>
                <w:rFonts w:ascii="Times New Roman" w:eastAsia="Times New Roman" w:hAnsi="Times New Roman" w:cs="Times New Roman"/>
                <w:bCs/>
                <w:sz w:val="24"/>
                <w:szCs w:val="24"/>
              </w:rPr>
              <w:t>3</w:t>
            </w:r>
            <w:r w:rsidRPr="00FE6078">
              <w:rPr>
                <w:rFonts w:ascii="Times New Roman" w:eastAsia="Times New Roman" w:hAnsi="Times New Roman" w:cs="Times New Roman"/>
                <w:bCs/>
                <w:sz w:val="24"/>
                <w:szCs w:val="24"/>
              </w:rPr>
              <w:t>.</w:t>
            </w:r>
          </w:p>
        </w:tc>
      </w:tr>
      <w:tr w:rsidR="009D0EFD" w:rsidRPr="00FE6078" w14:paraId="4B2FD1C3" w14:textId="77777777" w:rsidTr="008624C3">
        <w:tc>
          <w:tcPr>
            <w:tcW w:w="834" w:type="pct"/>
            <w:vMerge/>
            <w:tcBorders>
              <w:top w:val="single" w:sz="4" w:space="0" w:color="auto"/>
              <w:left w:val="single" w:sz="4" w:space="0" w:color="auto"/>
              <w:bottom w:val="single" w:sz="4" w:space="0" w:color="auto"/>
              <w:right w:val="single" w:sz="4" w:space="0" w:color="auto"/>
            </w:tcBorders>
            <w:vAlign w:val="center"/>
            <w:hideMark/>
          </w:tcPr>
          <w:p w14:paraId="1237DDFA" w14:textId="77777777" w:rsidR="00763B99" w:rsidRPr="00FE6078" w:rsidRDefault="00763B99" w:rsidP="009B1420">
            <w:pPr>
              <w:spacing w:after="0" w:line="240" w:lineRule="auto"/>
              <w:rPr>
                <w:rFonts w:ascii="Times New Roman" w:eastAsia="Times New Roman" w:hAnsi="Times New Roman" w:cs="Times New Roman"/>
                <w:bCs/>
                <w:sz w:val="24"/>
                <w:szCs w:val="24"/>
              </w:rPr>
            </w:pPr>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4B75FF" w14:textId="77777777" w:rsidR="00763B99" w:rsidRPr="00FE6078" w:rsidRDefault="00763B99"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saskaņā ar valsts budžetu kārtējam gadam</w:t>
            </w:r>
          </w:p>
        </w:tc>
        <w:tc>
          <w:tcPr>
            <w:tcW w:w="5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FA77A0" w14:textId="77777777" w:rsidR="00763B99" w:rsidRPr="00FE6078" w:rsidRDefault="00763B99"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izmaiņas kārtējā gadā, salīdzinot ar valsts budžetu kārtējam gadam</w:t>
            </w:r>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CC139B" w14:textId="77777777" w:rsidR="00763B99" w:rsidRPr="00FE6078" w:rsidRDefault="00763B99"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saskaņā ar vidēja termiņa budžeta ietvaru</w:t>
            </w: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192362" w14:textId="6C503F03" w:rsidR="00763B99" w:rsidRPr="00FE6078" w:rsidRDefault="00763B99"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izmaiņas, salīdzinot ar vidēja termiņa budžeta ietvaru 202</w:t>
            </w:r>
            <w:r w:rsidR="00135CDD" w:rsidRPr="00FE6078">
              <w:rPr>
                <w:rFonts w:ascii="Times New Roman" w:eastAsia="Times New Roman" w:hAnsi="Times New Roman" w:cs="Times New Roman"/>
                <w:sz w:val="24"/>
                <w:szCs w:val="24"/>
              </w:rPr>
              <w:t>1</w:t>
            </w:r>
            <w:r w:rsidRPr="00FE6078">
              <w:rPr>
                <w:rFonts w:ascii="Times New Roman" w:eastAsia="Times New Roman" w:hAnsi="Times New Roman" w:cs="Times New Roman"/>
                <w:sz w:val="24"/>
                <w:szCs w:val="24"/>
              </w:rPr>
              <w:t>. gadam</w:t>
            </w:r>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6F4D08" w14:textId="77777777" w:rsidR="00763B99" w:rsidRPr="00FE6078" w:rsidRDefault="00763B99"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saskaņā ar vidēja termiņa budžeta ietvaru</w:t>
            </w: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EAEB13" w14:textId="5D8E50D2" w:rsidR="00763B99" w:rsidRPr="00FE6078" w:rsidRDefault="00763B99"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izmaiņas, salīdzinot ar vidēja termiņa budžeta ietvaru 202</w:t>
            </w:r>
            <w:r w:rsidR="00135CDD" w:rsidRPr="00FE6078">
              <w:rPr>
                <w:rFonts w:ascii="Times New Roman" w:eastAsia="Times New Roman" w:hAnsi="Times New Roman" w:cs="Times New Roman"/>
                <w:sz w:val="24"/>
                <w:szCs w:val="24"/>
              </w:rPr>
              <w:t>2</w:t>
            </w:r>
            <w:r w:rsidRPr="00FE6078">
              <w:rPr>
                <w:rFonts w:ascii="Times New Roman" w:eastAsia="Times New Roman" w:hAnsi="Times New Roman" w:cs="Times New Roman"/>
                <w:sz w:val="24"/>
                <w:szCs w:val="24"/>
              </w:rPr>
              <w:t>. gadam</w:t>
            </w:r>
          </w:p>
        </w:tc>
        <w:tc>
          <w:tcPr>
            <w:tcW w:w="6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48F01A" w14:textId="369EDEEC" w:rsidR="00763B99" w:rsidRPr="00FE6078" w:rsidRDefault="00763B99"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 xml:space="preserve">izmaiņas, salīdzinot ar vidēja termiņa budžeta ietvaru </w:t>
            </w:r>
            <w:r w:rsidRPr="00FE6078">
              <w:rPr>
                <w:rFonts w:ascii="Times New Roman" w:eastAsia="Times New Roman" w:hAnsi="Times New Roman" w:cs="Times New Roman"/>
                <w:sz w:val="24"/>
                <w:szCs w:val="24"/>
              </w:rPr>
              <w:br/>
              <w:t>2022. gadam</w:t>
            </w:r>
          </w:p>
        </w:tc>
      </w:tr>
      <w:tr w:rsidR="009D0EFD" w:rsidRPr="00FE6078" w14:paraId="2FDF601E" w14:textId="77777777" w:rsidTr="008624C3">
        <w:tc>
          <w:tcPr>
            <w:tcW w:w="8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8F0826" w14:textId="77777777" w:rsidR="00763B99" w:rsidRPr="00FE6078" w:rsidRDefault="00763B99"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1</w:t>
            </w:r>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385944" w14:textId="77777777" w:rsidR="00763B99" w:rsidRPr="00FE6078" w:rsidRDefault="00763B99"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2</w:t>
            </w:r>
          </w:p>
        </w:tc>
        <w:tc>
          <w:tcPr>
            <w:tcW w:w="5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C58023" w14:textId="77777777" w:rsidR="00763B99" w:rsidRPr="00FE6078" w:rsidRDefault="00763B99"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3</w:t>
            </w:r>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D1910F" w14:textId="77777777" w:rsidR="00763B99" w:rsidRPr="00FE6078" w:rsidRDefault="00763B99"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4</w:t>
            </w: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B6DE30" w14:textId="77777777" w:rsidR="00763B99" w:rsidRPr="00FE6078" w:rsidRDefault="00763B99"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5</w:t>
            </w:r>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76CD73" w14:textId="77777777" w:rsidR="00763B99" w:rsidRPr="00FE6078" w:rsidRDefault="00763B99"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6</w:t>
            </w: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B491EA" w14:textId="77777777" w:rsidR="00763B99" w:rsidRPr="00FE6078" w:rsidRDefault="00763B99"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7</w:t>
            </w:r>
          </w:p>
        </w:tc>
        <w:tc>
          <w:tcPr>
            <w:tcW w:w="6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4E8F62" w14:textId="77777777" w:rsidR="00763B99" w:rsidRPr="00FE6078" w:rsidRDefault="00763B99"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8</w:t>
            </w:r>
          </w:p>
        </w:tc>
      </w:tr>
      <w:tr w:rsidR="009D0EFD" w:rsidRPr="00FE6078" w14:paraId="24304426" w14:textId="77777777" w:rsidTr="008624C3">
        <w:tc>
          <w:tcPr>
            <w:tcW w:w="834" w:type="pct"/>
            <w:tcBorders>
              <w:top w:val="single" w:sz="4" w:space="0" w:color="auto"/>
              <w:left w:val="single" w:sz="4" w:space="0" w:color="auto"/>
              <w:bottom w:val="single" w:sz="4" w:space="0" w:color="auto"/>
              <w:right w:val="single" w:sz="4" w:space="0" w:color="auto"/>
            </w:tcBorders>
            <w:shd w:val="clear" w:color="auto" w:fill="FFFFFF"/>
            <w:hideMark/>
          </w:tcPr>
          <w:p w14:paraId="27773D9C" w14:textId="77777777" w:rsidR="00763B99" w:rsidRPr="00FE6078" w:rsidRDefault="00763B99"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1. Budžeta ieņēmumi</w:t>
            </w:r>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8353EE" w14:textId="797B66FE" w:rsidR="00763B99" w:rsidRPr="00FE6078" w:rsidRDefault="00D70DB9" w:rsidP="009B1420">
            <w:pPr>
              <w:spacing w:after="0" w:line="240" w:lineRule="auto"/>
              <w:jc w:val="center"/>
              <w:rPr>
                <w:rFonts w:ascii="Times New Roman" w:eastAsia="Calibri" w:hAnsi="Times New Roman" w:cs="Times New Roman"/>
                <w:sz w:val="24"/>
                <w:szCs w:val="24"/>
                <w:highlight w:val="yellow"/>
              </w:rPr>
            </w:pPr>
            <w:r w:rsidRPr="000E3A2D">
              <w:rPr>
                <w:rFonts w:ascii="Times New Roman" w:eastAsia="Calibri" w:hAnsi="Times New Roman" w:cs="Times New Roman"/>
                <w:sz w:val="24"/>
                <w:szCs w:val="24"/>
              </w:rPr>
              <w:t>0</w:t>
            </w:r>
          </w:p>
        </w:tc>
        <w:tc>
          <w:tcPr>
            <w:tcW w:w="533" w:type="pct"/>
            <w:tcBorders>
              <w:top w:val="single" w:sz="4" w:space="0" w:color="auto"/>
              <w:left w:val="single" w:sz="4" w:space="0" w:color="auto"/>
              <w:bottom w:val="single" w:sz="4" w:space="0" w:color="auto"/>
              <w:right w:val="single" w:sz="4" w:space="0" w:color="auto"/>
            </w:tcBorders>
            <w:shd w:val="clear" w:color="auto" w:fill="FFFFFF"/>
            <w:vAlign w:val="center"/>
          </w:tcPr>
          <w:p w14:paraId="5D378529"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tcPr>
          <w:p w14:paraId="35FC5C79" w14:textId="23521419" w:rsidR="00763B99" w:rsidRPr="00FE6078" w:rsidRDefault="00D70DB9" w:rsidP="009B1420">
            <w:pPr>
              <w:spacing w:after="0" w:line="240" w:lineRule="auto"/>
              <w:jc w:val="center"/>
              <w:rPr>
                <w:rFonts w:ascii="Times New Roman" w:eastAsia="Calibri" w:hAnsi="Times New Roman" w:cs="Times New Roman"/>
                <w:sz w:val="24"/>
                <w:szCs w:val="24"/>
                <w:highlight w:val="yellow"/>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tcPr>
          <w:p w14:paraId="2D745AFC"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tcPr>
          <w:p w14:paraId="63D344E5" w14:textId="4034C769" w:rsidR="00763B99" w:rsidRPr="00FE6078" w:rsidRDefault="00D70DB9" w:rsidP="009B1420">
            <w:pPr>
              <w:spacing w:after="0" w:line="240" w:lineRule="auto"/>
              <w:jc w:val="center"/>
              <w:rPr>
                <w:rFonts w:ascii="Times New Roman" w:eastAsia="Calibri" w:hAnsi="Times New Roman" w:cs="Times New Roman"/>
                <w:sz w:val="24"/>
                <w:szCs w:val="24"/>
                <w:highlight w:val="yellow"/>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tcPr>
          <w:p w14:paraId="3B06ECBE"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5" w:type="pct"/>
            <w:tcBorders>
              <w:top w:val="single" w:sz="4" w:space="0" w:color="auto"/>
              <w:left w:val="single" w:sz="4" w:space="0" w:color="auto"/>
              <w:bottom w:val="single" w:sz="4" w:space="0" w:color="auto"/>
              <w:right w:val="single" w:sz="4" w:space="0" w:color="auto"/>
            </w:tcBorders>
            <w:shd w:val="clear" w:color="auto" w:fill="FFFFFF"/>
            <w:vAlign w:val="center"/>
          </w:tcPr>
          <w:p w14:paraId="13B50FEA"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r>
      <w:tr w:rsidR="009D0EFD" w:rsidRPr="00FE6078" w14:paraId="111022D8" w14:textId="77777777" w:rsidTr="009D0EFD">
        <w:tc>
          <w:tcPr>
            <w:tcW w:w="834" w:type="pct"/>
            <w:tcBorders>
              <w:top w:val="single" w:sz="4" w:space="0" w:color="auto"/>
              <w:left w:val="single" w:sz="4" w:space="0" w:color="auto"/>
              <w:bottom w:val="single" w:sz="4" w:space="0" w:color="auto"/>
              <w:right w:val="single" w:sz="4" w:space="0" w:color="auto"/>
            </w:tcBorders>
            <w:hideMark/>
          </w:tcPr>
          <w:p w14:paraId="6AB32BDC" w14:textId="77777777" w:rsidR="00763B99" w:rsidRPr="00FE6078" w:rsidRDefault="00763B99"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1.1. valsts pamatbudžets, tai skaitā ieņēmumi no maksas pakalpojumiem un citi pašu ieņēmumi</w:t>
            </w:r>
          </w:p>
        </w:tc>
        <w:tc>
          <w:tcPr>
            <w:tcW w:w="514" w:type="pct"/>
            <w:tcBorders>
              <w:top w:val="single" w:sz="4" w:space="0" w:color="auto"/>
              <w:left w:val="single" w:sz="4" w:space="0" w:color="auto"/>
              <w:bottom w:val="single" w:sz="4" w:space="0" w:color="auto"/>
              <w:right w:val="single" w:sz="4" w:space="0" w:color="auto"/>
            </w:tcBorders>
            <w:vAlign w:val="center"/>
            <w:hideMark/>
          </w:tcPr>
          <w:p w14:paraId="76A690C1" w14:textId="01D0F600" w:rsidR="00763B99" w:rsidRPr="00FE6078" w:rsidRDefault="00D70DB9" w:rsidP="009B1420">
            <w:pPr>
              <w:spacing w:after="0" w:line="240" w:lineRule="auto"/>
              <w:jc w:val="center"/>
              <w:rPr>
                <w:rFonts w:ascii="Times New Roman" w:eastAsia="Calibri" w:hAnsi="Times New Roman" w:cs="Times New Roman"/>
                <w:sz w:val="24"/>
                <w:szCs w:val="24"/>
                <w:highlight w:val="yellow"/>
              </w:rPr>
            </w:pPr>
            <w:r w:rsidRPr="000E3A2D">
              <w:rPr>
                <w:rFonts w:ascii="Times New Roman" w:eastAsia="Calibri" w:hAnsi="Times New Roman" w:cs="Times New Roman"/>
                <w:sz w:val="24"/>
                <w:szCs w:val="24"/>
              </w:rPr>
              <w:t>0</w:t>
            </w:r>
          </w:p>
        </w:tc>
        <w:tc>
          <w:tcPr>
            <w:tcW w:w="533" w:type="pct"/>
            <w:tcBorders>
              <w:top w:val="single" w:sz="4" w:space="0" w:color="auto"/>
              <w:left w:val="single" w:sz="4" w:space="0" w:color="auto"/>
              <w:bottom w:val="single" w:sz="4" w:space="0" w:color="auto"/>
              <w:right w:val="single" w:sz="4" w:space="0" w:color="auto"/>
            </w:tcBorders>
            <w:vAlign w:val="center"/>
            <w:hideMark/>
          </w:tcPr>
          <w:p w14:paraId="6F0C2349" w14:textId="77777777" w:rsidR="00763B99" w:rsidRPr="00FE6078" w:rsidRDefault="00763B99" w:rsidP="009B1420">
            <w:pPr>
              <w:spacing w:after="0" w:line="240" w:lineRule="auto"/>
              <w:jc w:val="center"/>
              <w:rPr>
                <w:rFonts w:ascii="Times New Roman" w:eastAsia="Calibri" w:hAnsi="Times New Roman" w:cs="Times New Roman"/>
                <w:sz w:val="24"/>
                <w:szCs w:val="24"/>
                <w:highlight w:val="yellow"/>
              </w:rPr>
            </w:pPr>
            <w:r w:rsidRPr="000E3A2D">
              <w:rPr>
                <w:rFonts w:ascii="Times New Roman" w:eastAsia="Calibri"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hideMark/>
          </w:tcPr>
          <w:p w14:paraId="3FB2AC5E" w14:textId="50541C07" w:rsidR="00763B99" w:rsidRPr="00FE6078" w:rsidRDefault="00D70DB9" w:rsidP="009B1420">
            <w:pPr>
              <w:spacing w:after="0" w:line="240" w:lineRule="auto"/>
              <w:jc w:val="center"/>
              <w:rPr>
                <w:rFonts w:ascii="Times New Roman" w:eastAsia="Calibri" w:hAnsi="Times New Roman" w:cs="Times New Roman"/>
                <w:sz w:val="24"/>
                <w:szCs w:val="24"/>
                <w:highlight w:val="yellow"/>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hideMark/>
          </w:tcPr>
          <w:p w14:paraId="448B6DF0" w14:textId="77777777" w:rsidR="00763B99" w:rsidRPr="00FE6078" w:rsidRDefault="00763B99" w:rsidP="009B1420">
            <w:pPr>
              <w:spacing w:after="0" w:line="240" w:lineRule="auto"/>
              <w:jc w:val="center"/>
              <w:rPr>
                <w:rFonts w:ascii="Times New Roman" w:eastAsia="Calibri" w:hAnsi="Times New Roman" w:cs="Times New Roman"/>
                <w:sz w:val="24"/>
                <w:szCs w:val="24"/>
                <w:highlight w:val="yellow"/>
              </w:rPr>
            </w:pPr>
            <w:r w:rsidRPr="000E3A2D">
              <w:rPr>
                <w:rFonts w:ascii="Times New Roman" w:eastAsia="Calibri"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hideMark/>
          </w:tcPr>
          <w:p w14:paraId="34055738" w14:textId="3AD0DB9E" w:rsidR="00763B99" w:rsidRPr="00FE6078" w:rsidRDefault="00D70DB9" w:rsidP="009B1420">
            <w:pPr>
              <w:spacing w:after="0" w:line="240" w:lineRule="auto"/>
              <w:jc w:val="center"/>
              <w:rPr>
                <w:rFonts w:ascii="Times New Roman" w:eastAsia="Calibri" w:hAnsi="Times New Roman" w:cs="Times New Roman"/>
                <w:sz w:val="24"/>
                <w:szCs w:val="24"/>
                <w:highlight w:val="yellow"/>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hideMark/>
          </w:tcPr>
          <w:p w14:paraId="4BEFE0AD" w14:textId="77777777" w:rsidR="00763B99" w:rsidRPr="00FE6078" w:rsidRDefault="00763B99" w:rsidP="009B1420">
            <w:pPr>
              <w:spacing w:after="0" w:line="240" w:lineRule="auto"/>
              <w:jc w:val="center"/>
              <w:rPr>
                <w:rFonts w:ascii="Times New Roman" w:eastAsia="Calibri" w:hAnsi="Times New Roman" w:cs="Times New Roman"/>
                <w:sz w:val="24"/>
                <w:szCs w:val="24"/>
                <w:highlight w:val="yellow"/>
              </w:rPr>
            </w:pPr>
            <w:r w:rsidRPr="000E3A2D">
              <w:rPr>
                <w:rFonts w:ascii="Times New Roman" w:eastAsia="Calibri" w:hAnsi="Times New Roman" w:cs="Times New Roman"/>
                <w:sz w:val="24"/>
                <w:szCs w:val="24"/>
              </w:rPr>
              <w:t>0</w:t>
            </w:r>
          </w:p>
        </w:tc>
        <w:tc>
          <w:tcPr>
            <w:tcW w:w="695" w:type="pct"/>
            <w:tcBorders>
              <w:top w:val="single" w:sz="4" w:space="0" w:color="auto"/>
              <w:left w:val="single" w:sz="4" w:space="0" w:color="auto"/>
              <w:bottom w:val="single" w:sz="4" w:space="0" w:color="auto"/>
              <w:right w:val="single" w:sz="4" w:space="0" w:color="auto"/>
            </w:tcBorders>
            <w:vAlign w:val="center"/>
            <w:hideMark/>
          </w:tcPr>
          <w:p w14:paraId="4C8B24D0" w14:textId="77777777" w:rsidR="00763B99" w:rsidRPr="00FE6078" w:rsidRDefault="00763B99" w:rsidP="009B1420">
            <w:pPr>
              <w:spacing w:after="0" w:line="240" w:lineRule="auto"/>
              <w:jc w:val="center"/>
              <w:rPr>
                <w:rFonts w:ascii="Times New Roman" w:eastAsia="Calibri" w:hAnsi="Times New Roman" w:cs="Times New Roman"/>
                <w:sz w:val="24"/>
                <w:szCs w:val="24"/>
                <w:highlight w:val="yellow"/>
              </w:rPr>
            </w:pPr>
            <w:r w:rsidRPr="000E3A2D">
              <w:rPr>
                <w:rFonts w:ascii="Times New Roman" w:eastAsia="Calibri" w:hAnsi="Times New Roman" w:cs="Times New Roman"/>
                <w:sz w:val="24"/>
                <w:szCs w:val="24"/>
              </w:rPr>
              <w:t>0</w:t>
            </w:r>
          </w:p>
        </w:tc>
      </w:tr>
      <w:tr w:rsidR="009D0EFD" w:rsidRPr="00FE6078" w14:paraId="4BEB87DF" w14:textId="77777777" w:rsidTr="009D0EFD">
        <w:tc>
          <w:tcPr>
            <w:tcW w:w="834" w:type="pct"/>
            <w:tcBorders>
              <w:top w:val="single" w:sz="4" w:space="0" w:color="auto"/>
              <w:left w:val="single" w:sz="4" w:space="0" w:color="auto"/>
              <w:bottom w:val="single" w:sz="4" w:space="0" w:color="auto"/>
              <w:right w:val="single" w:sz="4" w:space="0" w:color="auto"/>
            </w:tcBorders>
            <w:hideMark/>
          </w:tcPr>
          <w:p w14:paraId="331585CC" w14:textId="77777777" w:rsidR="00763B99" w:rsidRPr="00FE6078" w:rsidRDefault="00763B99"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1.2. valsts speciālais budžets</w:t>
            </w:r>
          </w:p>
        </w:tc>
        <w:tc>
          <w:tcPr>
            <w:tcW w:w="514" w:type="pct"/>
            <w:tcBorders>
              <w:top w:val="single" w:sz="4" w:space="0" w:color="auto"/>
              <w:left w:val="single" w:sz="4" w:space="0" w:color="auto"/>
              <w:bottom w:val="single" w:sz="4" w:space="0" w:color="auto"/>
              <w:right w:val="single" w:sz="4" w:space="0" w:color="auto"/>
            </w:tcBorders>
            <w:vAlign w:val="center"/>
          </w:tcPr>
          <w:p w14:paraId="5BBAA7F8"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33" w:type="pct"/>
            <w:tcBorders>
              <w:top w:val="single" w:sz="4" w:space="0" w:color="auto"/>
              <w:left w:val="single" w:sz="4" w:space="0" w:color="auto"/>
              <w:bottom w:val="single" w:sz="4" w:space="0" w:color="auto"/>
              <w:right w:val="single" w:sz="4" w:space="0" w:color="auto"/>
            </w:tcBorders>
            <w:vAlign w:val="center"/>
          </w:tcPr>
          <w:p w14:paraId="22CAAC2A"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tcPr>
          <w:p w14:paraId="543B7D48"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tcPr>
          <w:p w14:paraId="09420B93"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tcPr>
          <w:p w14:paraId="45C2C6C4"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tcPr>
          <w:p w14:paraId="5C50282A"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5" w:type="pct"/>
            <w:tcBorders>
              <w:top w:val="single" w:sz="4" w:space="0" w:color="auto"/>
              <w:left w:val="single" w:sz="4" w:space="0" w:color="auto"/>
              <w:bottom w:val="single" w:sz="4" w:space="0" w:color="auto"/>
              <w:right w:val="single" w:sz="4" w:space="0" w:color="auto"/>
            </w:tcBorders>
            <w:vAlign w:val="center"/>
          </w:tcPr>
          <w:p w14:paraId="0A21C0BB"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r>
      <w:tr w:rsidR="009D0EFD" w:rsidRPr="00FE6078" w14:paraId="4029FC92" w14:textId="77777777" w:rsidTr="009D0EFD">
        <w:tc>
          <w:tcPr>
            <w:tcW w:w="834" w:type="pct"/>
            <w:tcBorders>
              <w:top w:val="single" w:sz="4" w:space="0" w:color="auto"/>
              <w:left w:val="single" w:sz="4" w:space="0" w:color="auto"/>
              <w:bottom w:val="single" w:sz="4" w:space="0" w:color="auto"/>
              <w:right w:val="single" w:sz="4" w:space="0" w:color="auto"/>
            </w:tcBorders>
            <w:hideMark/>
          </w:tcPr>
          <w:p w14:paraId="25C849DC" w14:textId="77777777" w:rsidR="00763B99" w:rsidRPr="00FE6078" w:rsidRDefault="00763B99"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1.3. pašvaldību budžets</w:t>
            </w:r>
          </w:p>
        </w:tc>
        <w:tc>
          <w:tcPr>
            <w:tcW w:w="514" w:type="pct"/>
            <w:tcBorders>
              <w:top w:val="single" w:sz="4" w:space="0" w:color="auto"/>
              <w:left w:val="single" w:sz="4" w:space="0" w:color="auto"/>
              <w:bottom w:val="single" w:sz="4" w:space="0" w:color="auto"/>
              <w:right w:val="single" w:sz="4" w:space="0" w:color="auto"/>
            </w:tcBorders>
            <w:vAlign w:val="center"/>
            <w:hideMark/>
          </w:tcPr>
          <w:p w14:paraId="0FC63A37" w14:textId="77777777" w:rsidR="00763B99" w:rsidRPr="00FE6078" w:rsidRDefault="00763B99" w:rsidP="009B1420">
            <w:pPr>
              <w:spacing w:after="0" w:line="240" w:lineRule="auto"/>
              <w:jc w:val="center"/>
              <w:rPr>
                <w:rFonts w:ascii="Times New Roman" w:eastAsia="Calibri" w:hAnsi="Times New Roman" w:cs="Times New Roman"/>
                <w:sz w:val="24"/>
                <w:szCs w:val="24"/>
                <w:highlight w:val="yellow"/>
              </w:rPr>
            </w:pPr>
            <w:r w:rsidRPr="000E3A2D">
              <w:rPr>
                <w:rFonts w:ascii="Times New Roman" w:eastAsia="Calibri" w:hAnsi="Times New Roman" w:cs="Times New Roman"/>
                <w:sz w:val="24"/>
                <w:szCs w:val="24"/>
              </w:rPr>
              <w:t>0</w:t>
            </w:r>
          </w:p>
        </w:tc>
        <w:tc>
          <w:tcPr>
            <w:tcW w:w="533" w:type="pct"/>
            <w:tcBorders>
              <w:top w:val="single" w:sz="4" w:space="0" w:color="auto"/>
              <w:left w:val="single" w:sz="4" w:space="0" w:color="auto"/>
              <w:bottom w:val="single" w:sz="4" w:space="0" w:color="auto"/>
              <w:right w:val="single" w:sz="4" w:space="0" w:color="auto"/>
            </w:tcBorders>
            <w:vAlign w:val="center"/>
          </w:tcPr>
          <w:p w14:paraId="42B419C9"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tcPr>
          <w:p w14:paraId="124E0AA4"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tcPr>
          <w:p w14:paraId="56FAE827"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tcPr>
          <w:p w14:paraId="72A9114F"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tcPr>
          <w:p w14:paraId="5B09E82D"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5" w:type="pct"/>
            <w:tcBorders>
              <w:top w:val="single" w:sz="4" w:space="0" w:color="auto"/>
              <w:left w:val="single" w:sz="4" w:space="0" w:color="auto"/>
              <w:bottom w:val="single" w:sz="4" w:space="0" w:color="auto"/>
              <w:right w:val="single" w:sz="4" w:space="0" w:color="auto"/>
            </w:tcBorders>
            <w:vAlign w:val="center"/>
          </w:tcPr>
          <w:p w14:paraId="261CF684"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r>
      <w:tr w:rsidR="009D0EFD" w:rsidRPr="00FE6078" w14:paraId="6870B0A2" w14:textId="77777777" w:rsidTr="009D0EFD">
        <w:tc>
          <w:tcPr>
            <w:tcW w:w="834" w:type="pct"/>
            <w:tcBorders>
              <w:top w:val="single" w:sz="4" w:space="0" w:color="auto"/>
              <w:left w:val="single" w:sz="4" w:space="0" w:color="auto"/>
              <w:bottom w:val="single" w:sz="4" w:space="0" w:color="auto"/>
              <w:right w:val="single" w:sz="4" w:space="0" w:color="auto"/>
            </w:tcBorders>
            <w:hideMark/>
          </w:tcPr>
          <w:p w14:paraId="25CB45FB" w14:textId="77777777" w:rsidR="008624C3" w:rsidRPr="00FE6078" w:rsidRDefault="008624C3"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2. Budžeta izdevumi</w:t>
            </w:r>
          </w:p>
        </w:tc>
        <w:tc>
          <w:tcPr>
            <w:tcW w:w="514" w:type="pct"/>
            <w:tcBorders>
              <w:top w:val="single" w:sz="4" w:space="0" w:color="auto"/>
              <w:left w:val="single" w:sz="4" w:space="0" w:color="auto"/>
              <w:bottom w:val="single" w:sz="4" w:space="0" w:color="auto"/>
              <w:right w:val="single" w:sz="4" w:space="0" w:color="auto"/>
            </w:tcBorders>
            <w:vAlign w:val="center"/>
            <w:hideMark/>
          </w:tcPr>
          <w:p w14:paraId="024878F7" w14:textId="5BFB4F4B" w:rsidR="008624C3" w:rsidRPr="00FE6078" w:rsidRDefault="008624C3" w:rsidP="009B1420">
            <w:pPr>
              <w:spacing w:after="0" w:line="240" w:lineRule="auto"/>
              <w:jc w:val="center"/>
              <w:rPr>
                <w:rFonts w:ascii="Times New Roman" w:eastAsia="Calibri" w:hAnsi="Times New Roman" w:cs="Times New Roman"/>
                <w:sz w:val="24"/>
                <w:szCs w:val="24"/>
                <w:highlight w:val="yellow"/>
              </w:rPr>
            </w:pPr>
            <w:r w:rsidRPr="000E3A2D">
              <w:rPr>
                <w:rFonts w:ascii="Times New Roman" w:eastAsia="Calibri" w:hAnsi="Times New Roman" w:cs="Times New Roman"/>
                <w:sz w:val="24"/>
                <w:szCs w:val="24"/>
              </w:rPr>
              <w:t>0</w:t>
            </w:r>
          </w:p>
        </w:tc>
        <w:tc>
          <w:tcPr>
            <w:tcW w:w="533" w:type="pct"/>
            <w:tcBorders>
              <w:top w:val="single" w:sz="4" w:space="0" w:color="auto"/>
              <w:left w:val="single" w:sz="4" w:space="0" w:color="auto"/>
              <w:bottom w:val="single" w:sz="4" w:space="0" w:color="auto"/>
              <w:right w:val="single" w:sz="4" w:space="0" w:color="auto"/>
            </w:tcBorders>
            <w:vAlign w:val="center"/>
            <w:hideMark/>
          </w:tcPr>
          <w:p w14:paraId="315559D9" w14:textId="77777777"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hideMark/>
          </w:tcPr>
          <w:p w14:paraId="3264A391" w14:textId="48903AC3" w:rsidR="008624C3" w:rsidRPr="00FE6078" w:rsidRDefault="008624C3" w:rsidP="009B1420">
            <w:pPr>
              <w:spacing w:after="0" w:line="240" w:lineRule="auto"/>
              <w:jc w:val="center"/>
              <w:rPr>
                <w:rFonts w:ascii="Times New Roman" w:eastAsia="Calibri" w:hAnsi="Times New Roman" w:cs="Times New Roman"/>
                <w:sz w:val="24"/>
                <w:szCs w:val="24"/>
                <w:highlight w:val="yellow"/>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hideMark/>
          </w:tcPr>
          <w:p w14:paraId="59E3B1F7" w14:textId="7DF6D7F7" w:rsidR="008624C3" w:rsidRPr="000E3A2D" w:rsidRDefault="00473F0D"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207</w:t>
            </w:r>
            <w:r w:rsidR="009D0EFD" w:rsidRPr="000E3A2D">
              <w:rPr>
                <w:rFonts w:ascii="Times New Roman" w:eastAsia="Calibri" w:hAnsi="Times New Roman" w:cs="Times New Roman"/>
                <w:sz w:val="24"/>
                <w:szCs w:val="24"/>
              </w:rPr>
              <w:t> </w:t>
            </w:r>
            <w:r w:rsidRPr="000E3A2D">
              <w:rPr>
                <w:rFonts w:ascii="Times New Roman" w:eastAsia="Calibri" w:hAnsi="Times New Roman" w:cs="Times New Roman"/>
                <w:sz w:val="24"/>
                <w:szCs w:val="24"/>
              </w:rPr>
              <w:t>919</w:t>
            </w:r>
          </w:p>
        </w:tc>
        <w:tc>
          <w:tcPr>
            <w:tcW w:w="514" w:type="pct"/>
            <w:tcBorders>
              <w:top w:val="single" w:sz="4" w:space="0" w:color="auto"/>
              <w:left w:val="single" w:sz="4" w:space="0" w:color="auto"/>
              <w:bottom w:val="single" w:sz="4" w:space="0" w:color="auto"/>
              <w:right w:val="single" w:sz="4" w:space="0" w:color="auto"/>
            </w:tcBorders>
            <w:vAlign w:val="center"/>
            <w:hideMark/>
          </w:tcPr>
          <w:p w14:paraId="0F2F24BA" w14:textId="51E89001" w:rsidR="008624C3" w:rsidRPr="00FE6078" w:rsidRDefault="008624C3" w:rsidP="009B1420">
            <w:pPr>
              <w:spacing w:after="0" w:line="240" w:lineRule="auto"/>
              <w:jc w:val="center"/>
              <w:rPr>
                <w:rFonts w:ascii="Times New Roman" w:eastAsia="Calibri" w:hAnsi="Times New Roman" w:cs="Times New Roman"/>
                <w:sz w:val="24"/>
                <w:szCs w:val="24"/>
                <w:highlight w:val="yellow"/>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tcPr>
          <w:p w14:paraId="1EA0BECD" w14:textId="01C80B3B" w:rsidR="008624C3" w:rsidRPr="000E3A2D" w:rsidRDefault="00473F0D"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207</w:t>
            </w:r>
            <w:r w:rsidR="009D0EFD" w:rsidRPr="000E3A2D">
              <w:rPr>
                <w:rFonts w:ascii="Times New Roman" w:eastAsia="Calibri" w:hAnsi="Times New Roman" w:cs="Times New Roman"/>
                <w:sz w:val="24"/>
                <w:szCs w:val="24"/>
              </w:rPr>
              <w:t> </w:t>
            </w:r>
            <w:r w:rsidRPr="000E3A2D">
              <w:rPr>
                <w:rFonts w:ascii="Times New Roman" w:eastAsia="Calibri" w:hAnsi="Times New Roman" w:cs="Times New Roman"/>
                <w:sz w:val="24"/>
                <w:szCs w:val="24"/>
              </w:rPr>
              <w:t>919</w:t>
            </w:r>
          </w:p>
        </w:tc>
        <w:tc>
          <w:tcPr>
            <w:tcW w:w="695" w:type="pct"/>
            <w:tcBorders>
              <w:top w:val="single" w:sz="4" w:space="0" w:color="auto"/>
              <w:left w:val="single" w:sz="4" w:space="0" w:color="auto"/>
              <w:bottom w:val="single" w:sz="4" w:space="0" w:color="auto"/>
              <w:right w:val="single" w:sz="4" w:space="0" w:color="auto"/>
            </w:tcBorders>
            <w:vAlign w:val="center"/>
          </w:tcPr>
          <w:p w14:paraId="17C4800A" w14:textId="72638A82" w:rsidR="008624C3" w:rsidRPr="000E3A2D" w:rsidRDefault="00886177"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207</w:t>
            </w:r>
            <w:r w:rsidR="009D0EFD" w:rsidRPr="000E3A2D">
              <w:rPr>
                <w:rFonts w:ascii="Times New Roman" w:eastAsia="Calibri" w:hAnsi="Times New Roman" w:cs="Times New Roman"/>
                <w:sz w:val="24"/>
                <w:szCs w:val="24"/>
              </w:rPr>
              <w:t> </w:t>
            </w:r>
            <w:r w:rsidRPr="000E3A2D">
              <w:rPr>
                <w:rFonts w:ascii="Times New Roman" w:eastAsia="Calibri" w:hAnsi="Times New Roman" w:cs="Times New Roman"/>
                <w:sz w:val="24"/>
                <w:szCs w:val="24"/>
              </w:rPr>
              <w:t>919</w:t>
            </w:r>
          </w:p>
        </w:tc>
      </w:tr>
      <w:tr w:rsidR="009D0EFD" w:rsidRPr="00FE6078" w14:paraId="3B70AC6E" w14:textId="77777777" w:rsidTr="009D0EFD">
        <w:tc>
          <w:tcPr>
            <w:tcW w:w="834" w:type="pct"/>
            <w:tcBorders>
              <w:top w:val="single" w:sz="4" w:space="0" w:color="auto"/>
              <w:left w:val="single" w:sz="4" w:space="0" w:color="auto"/>
              <w:bottom w:val="single" w:sz="4" w:space="0" w:color="auto"/>
              <w:right w:val="single" w:sz="4" w:space="0" w:color="auto"/>
            </w:tcBorders>
            <w:hideMark/>
          </w:tcPr>
          <w:p w14:paraId="46352F1D" w14:textId="77777777" w:rsidR="008624C3" w:rsidRPr="00FE6078" w:rsidRDefault="008624C3"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2.1. valsts pamatbudžets</w:t>
            </w:r>
          </w:p>
        </w:tc>
        <w:tc>
          <w:tcPr>
            <w:tcW w:w="514" w:type="pct"/>
            <w:tcBorders>
              <w:top w:val="single" w:sz="4" w:space="0" w:color="auto"/>
              <w:left w:val="single" w:sz="4" w:space="0" w:color="auto"/>
              <w:bottom w:val="single" w:sz="4" w:space="0" w:color="auto"/>
              <w:right w:val="single" w:sz="4" w:space="0" w:color="auto"/>
            </w:tcBorders>
            <w:vAlign w:val="center"/>
            <w:hideMark/>
          </w:tcPr>
          <w:p w14:paraId="015D3378" w14:textId="1976CEE3" w:rsidR="008624C3" w:rsidRPr="00FE6078" w:rsidRDefault="008624C3" w:rsidP="009B1420">
            <w:pPr>
              <w:spacing w:after="0" w:line="240" w:lineRule="auto"/>
              <w:jc w:val="center"/>
              <w:rPr>
                <w:rFonts w:ascii="Times New Roman" w:eastAsia="Calibri" w:hAnsi="Times New Roman" w:cs="Times New Roman"/>
                <w:sz w:val="24"/>
                <w:szCs w:val="24"/>
                <w:highlight w:val="yellow"/>
              </w:rPr>
            </w:pPr>
            <w:r w:rsidRPr="000E3A2D">
              <w:rPr>
                <w:rFonts w:ascii="Times New Roman" w:eastAsia="Calibri" w:hAnsi="Times New Roman" w:cs="Times New Roman"/>
                <w:sz w:val="24"/>
                <w:szCs w:val="24"/>
              </w:rPr>
              <w:t>0</w:t>
            </w:r>
          </w:p>
        </w:tc>
        <w:tc>
          <w:tcPr>
            <w:tcW w:w="533" w:type="pct"/>
            <w:tcBorders>
              <w:top w:val="single" w:sz="4" w:space="0" w:color="auto"/>
              <w:left w:val="single" w:sz="4" w:space="0" w:color="auto"/>
              <w:bottom w:val="single" w:sz="4" w:space="0" w:color="auto"/>
              <w:right w:val="single" w:sz="4" w:space="0" w:color="auto"/>
            </w:tcBorders>
            <w:vAlign w:val="center"/>
            <w:hideMark/>
          </w:tcPr>
          <w:p w14:paraId="6F8C4474" w14:textId="77777777" w:rsidR="008624C3" w:rsidRPr="00FE6078" w:rsidRDefault="008624C3" w:rsidP="009B1420">
            <w:pPr>
              <w:spacing w:after="0" w:line="240" w:lineRule="auto"/>
              <w:jc w:val="center"/>
              <w:rPr>
                <w:rFonts w:ascii="Times New Roman" w:eastAsia="Calibri" w:hAnsi="Times New Roman" w:cs="Times New Roman"/>
                <w:sz w:val="24"/>
                <w:szCs w:val="24"/>
                <w:highlight w:val="yellow"/>
              </w:rPr>
            </w:pPr>
            <w:r w:rsidRPr="000E3A2D">
              <w:rPr>
                <w:rFonts w:ascii="Times New Roman" w:eastAsia="Calibri"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hideMark/>
          </w:tcPr>
          <w:p w14:paraId="732B0961" w14:textId="4346B90F" w:rsidR="008624C3" w:rsidRPr="00FE6078" w:rsidRDefault="008624C3" w:rsidP="009B1420">
            <w:pPr>
              <w:spacing w:after="0" w:line="240" w:lineRule="auto"/>
              <w:jc w:val="center"/>
              <w:rPr>
                <w:rFonts w:ascii="Times New Roman" w:eastAsia="Calibri" w:hAnsi="Times New Roman" w:cs="Times New Roman"/>
                <w:sz w:val="24"/>
                <w:szCs w:val="24"/>
                <w:highlight w:val="yellow"/>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hideMark/>
          </w:tcPr>
          <w:p w14:paraId="5513C18D" w14:textId="6FC58048" w:rsidR="008624C3" w:rsidRPr="000E3A2D" w:rsidRDefault="00473F0D"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207</w:t>
            </w:r>
            <w:r w:rsidR="009D0EFD" w:rsidRPr="000E3A2D">
              <w:rPr>
                <w:rFonts w:ascii="Times New Roman" w:eastAsia="Calibri" w:hAnsi="Times New Roman" w:cs="Times New Roman"/>
                <w:sz w:val="24"/>
                <w:szCs w:val="24"/>
              </w:rPr>
              <w:t> </w:t>
            </w:r>
            <w:r w:rsidRPr="000E3A2D">
              <w:rPr>
                <w:rFonts w:ascii="Times New Roman" w:eastAsia="Calibri" w:hAnsi="Times New Roman" w:cs="Times New Roman"/>
                <w:sz w:val="24"/>
                <w:szCs w:val="24"/>
              </w:rPr>
              <w:t>919</w:t>
            </w:r>
          </w:p>
        </w:tc>
        <w:tc>
          <w:tcPr>
            <w:tcW w:w="514" w:type="pct"/>
            <w:tcBorders>
              <w:top w:val="single" w:sz="4" w:space="0" w:color="auto"/>
              <w:left w:val="single" w:sz="4" w:space="0" w:color="auto"/>
              <w:bottom w:val="single" w:sz="4" w:space="0" w:color="auto"/>
              <w:right w:val="single" w:sz="4" w:space="0" w:color="auto"/>
            </w:tcBorders>
            <w:vAlign w:val="center"/>
            <w:hideMark/>
          </w:tcPr>
          <w:p w14:paraId="71F52D0A" w14:textId="2CED6232" w:rsidR="008624C3" w:rsidRPr="00FE6078" w:rsidRDefault="008624C3" w:rsidP="009B1420">
            <w:pPr>
              <w:spacing w:after="0" w:line="240" w:lineRule="auto"/>
              <w:jc w:val="center"/>
              <w:rPr>
                <w:rFonts w:ascii="Times New Roman" w:eastAsia="Calibri" w:hAnsi="Times New Roman" w:cs="Times New Roman"/>
                <w:sz w:val="24"/>
                <w:szCs w:val="24"/>
                <w:highlight w:val="yellow"/>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tcPr>
          <w:p w14:paraId="65CDCB45" w14:textId="06D74006" w:rsidR="008624C3" w:rsidRPr="000E3A2D" w:rsidRDefault="00473F0D"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207</w:t>
            </w:r>
            <w:r w:rsidR="009D0EFD" w:rsidRPr="000E3A2D">
              <w:rPr>
                <w:rFonts w:ascii="Times New Roman" w:eastAsia="Calibri" w:hAnsi="Times New Roman" w:cs="Times New Roman"/>
                <w:sz w:val="24"/>
                <w:szCs w:val="24"/>
              </w:rPr>
              <w:t> </w:t>
            </w:r>
            <w:r w:rsidRPr="000E3A2D">
              <w:rPr>
                <w:rFonts w:ascii="Times New Roman" w:eastAsia="Calibri" w:hAnsi="Times New Roman" w:cs="Times New Roman"/>
                <w:sz w:val="24"/>
                <w:szCs w:val="24"/>
              </w:rPr>
              <w:t>919</w:t>
            </w:r>
          </w:p>
        </w:tc>
        <w:tc>
          <w:tcPr>
            <w:tcW w:w="695" w:type="pct"/>
            <w:tcBorders>
              <w:top w:val="single" w:sz="4" w:space="0" w:color="auto"/>
              <w:left w:val="single" w:sz="4" w:space="0" w:color="auto"/>
              <w:bottom w:val="single" w:sz="4" w:space="0" w:color="auto"/>
              <w:right w:val="single" w:sz="4" w:space="0" w:color="auto"/>
            </w:tcBorders>
            <w:vAlign w:val="center"/>
          </w:tcPr>
          <w:p w14:paraId="22FC12F9" w14:textId="0ABFCF05" w:rsidR="008624C3" w:rsidRPr="000E3A2D" w:rsidRDefault="00886177"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207</w:t>
            </w:r>
            <w:r w:rsidR="009D0EFD" w:rsidRPr="000E3A2D">
              <w:rPr>
                <w:rFonts w:ascii="Times New Roman" w:eastAsia="Calibri" w:hAnsi="Times New Roman" w:cs="Times New Roman"/>
                <w:sz w:val="24"/>
                <w:szCs w:val="24"/>
              </w:rPr>
              <w:t> </w:t>
            </w:r>
            <w:r w:rsidRPr="000E3A2D">
              <w:rPr>
                <w:rFonts w:ascii="Times New Roman" w:eastAsia="Calibri" w:hAnsi="Times New Roman" w:cs="Times New Roman"/>
                <w:sz w:val="24"/>
                <w:szCs w:val="24"/>
              </w:rPr>
              <w:t>919</w:t>
            </w:r>
          </w:p>
        </w:tc>
      </w:tr>
      <w:tr w:rsidR="009D0EFD" w:rsidRPr="00FE6078" w14:paraId="16B6E2C7" w14:textId="77777777" w:rsidTr="009D0EFD">
        <w:tc>
          <w:tcPr>
            <w:tcW w:w="834" w:type="pct"/>
            <w:tcBorders>
              <w:top w:val="single" w:sz="4" w:space="0" w:color="auto"/>
              <w:left w:val="single" w:sz="4" w:space="0" w:color="auto"/>
              <w:bottom w:val="single" w:sz="4" w:space="0" w:color="auto"/>
              <w:right w:val="single" w:sz="4" w:space="0" w:color="auto"/>
            </w:tcBorders>
            <w:hideMark/>
          </w:tcPr>
          <w:p w14:paraId="6C93C6DC" w14:textId="77777777" w:rsidR="008624C3" w:rsidRPr="00FE6078" w:rsidRDefault="008624C3"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2.2. valsts speciālais budžets</w:t>
            </w:r>
          </w:p>
        </w:tc>
        <w:tc>
          <w:tcPr>
            <w:tcW w:w="514" w:type="pct"/>
            <w:tcBorders>
              <w:top w:val="single" w:sz="4" w:space="0" w:color="auto"/>
              <w:left w:val="single" w:sz="4" w:space="0" w:color="auto"/>
              <w:bottom w:val="single" w:sz="4" w:space="0" w:color="auto"/>
              <w:right w:val="single" w:sz="4" w:space="0" w:color="auto"/>
            </w:tcBorders>
            <w:vAlign w:val="center"/>
            <w:hideMark/>
          </w:tcPr>
          <w:p w14:paraId="7C40CA06" w14:textId="77777777"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33" w:type="pct"/>
            <w:tcBorders>
              <w:top w:val="single" w:sz="4" w:space="0" w:color="auto"/>
              <w:left w:val="single" w:sz="4" w:space="0" w:color="auto"/>
              <w:bottom w:val="single" w:sz="4" w:space="0" w:color="auto"/>
              <w:right w:val="single" w:sz="4" w:space="0" w:color="auto"/>
            </w:tcBorders>
            <w:vAlign w:val="center"/>
            <w:hideMark/>
          </w:tcPr>
          <w:p w14:paraId="5C933BCB" w14:textId="77777777"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hideMark/>
          </w:tcPr>
          <w:p w14:paraId="1769BF14" w14:textId="77777777"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hideMark/>
          </w:tcPr>
          <w:p w14:paraId="4ED41E0F" w14:textId="44573020"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hideMark/>
          </w:tcPr>
          <w:p w14:paraId="3A91FD57" w14:textId="77777777"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tcPr>
          <w:p w14:paraId="0DB0CEEC" w14:textId="77777777"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5" w:type="pct"/>
            <w:tcBorders>
              <w:top w:val="single" w:sz="4" w:space="0" w:color="auto"/>
              <w:left w:val="single" w:sz="4" w:space="0" w:color="auto"/>
              <w:bottom w:val="single" w:sz="4" w:space="0" w:color="auto"/>
              <w:right w:val="single" w:sz="4" w:space="0" w:color="auto"/>
            </w:tcBorders>
            <w:vAlign w:val="center"/>
          </w:tcPr>
          <w:p w14:paraId="52FEDED1" w14:textId="5FDE10BF"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r>
      <w:tr w:rsidR="009D0EFD" w:rsidRPr="00FE6078" w14:paraId="5D5F6E0E" w14:textId="77777777" w:rsidTr="009D0EFD">
        <w:tc>
          <w:tcPr>
            <w:tcW w:w="834" w:type="pct"/>
            <w:tcBorders>
              <w:top w:val="single" w:sz="4" w:space="0" w:color="auto"/>
              <w:left w:val="single" w:sz="4" w:space="0" w:color="auto"/>
              <w:bottom w:val="single" w:sz="4" w:space="0" w:color="auto"/>
              <w:right w:val="single" w:sz="4" w:space="0" w:color="auto"/>
            </w:tcBorders>
            <w:hideMark/>
          </w:tcPr>
          <w:p w14:paraId="0126A086" w14:textId="77777777" w:rsidR="008624C3" w:rsidRPr="00FE6078" w:rsidRDefault="008624C3"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2.3. pašvaldību budžets</w:t>
            </w:r>
          </w:p>
        </w:tc>
        <w:tc>
          <w:tcPr>
            <w:tcW w:w="514" w:type="pct"/>
            <w:tcBorders>
              <w:top w:val="single" w:sz="4" w:space="0" w:color="auto"/>
              <w:left w:val="single" w:sz="4" w:space="0" w:color="auto"/>
              <w:bottom w:val="single" w:sz="4" w:space="0" w:color="auto"/>
              <w:right w:val="single" w:sz="4" w:space="0" w:color="auto"/>
            </w:tcBorders>
            <w:vAlign w:val="center"/>
            <w:hideMark/>
          </w:tcPr>
          <w:p w14:paraId="41E8D8F2" w14:textId="77777777"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33" w:type="pct"/>
            <w:tcBorders>
              <w:top w:val="single" w:sz="4" w:space="0" w:color="auto"/>
              <w:left w:val="single" w:sz="4" w:space="0" w:color="auto"/>
              <w:bottom w:val="single" w:sz="4" w:space="0" w:color="auto"/>
              <w:right w:val="single" w:sz="4" w:space="0" w:color="auto"/>
            </w:tcBorders>
            <w:vAlign w:val="center"/>
            <w:hideMark/>
          </w:tcPr>
          <w:p w14:paraId="1CD79276" w14:textId="77777777"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hideMark/>
          </w:tcPr>
          <w:p w14:paraId="151A6FF1" w14:textId="77777777"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hideMark/>
          </w:tcPr>
          <w:p w14:paraId="3245376F" w14:textId="6535470D"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hideMark/>
          </w:tcPr>
          <w:p w14:paraId="246C70B9" w14:textId="77777777"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tcPr>
          <w:p w14:paraId="6F2D230D" w14:textId="77777777"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5" w:type="pct"/>
            <w:tcBorders>
              <w:top w:val="single" w:sz="4" w:space="0" w:color="auto"/>
              <w:left w:val="single" w:sz="4" w:space="0" w:color="auto"/>
              <w:bottom w:val="single" w:sz="4" w:space="0" w:color="auto"/>
              <w:right w:val="single" w:sz="4" w:space="0" w:color="auto"/>
            </w:tcBorders>
            <w:vAlign w:val="center"/>
          </w:tcPr>
          <w:p w14:paraId="31A68C41" w14:textId="47F3AB7E"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r>
      <w:tr w:rsidR="009D0EFD" w:rsidRPr="00FE6078" w14:paraId="21E61277" w14:textId="77777777" w:rsidTr="009D0EFD">
        <w:tc>
          <w:tcPr>
            <w:tcW w:w="834" w:type="pct"/>
            <w:tcBorders>
              <w:top w:val="single" w:sz="4" w:space="0" w:color="auto"/>
              <w:left w:val="single" w:sz="4" w:space="0" w:color="auto"/>
              <w:bottom w:val="single" w:sz="4" w:space="0" w:color="auto"/>
              <w:right w:val="single" w:sz="4" w:space="0" w:color="auto"/>
            </w:tcBorders>
            <w:hideMark/>
          </w:tcPr>
          <w:p w14:paraId="310E0420" w14:textId="77777777" w:rsidR="008624C3" w:rsidRPr="00FE6078" w:rsidRDefault="008624C3"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3. Finansiālā ietekme</w:t>
            </w:r>
          </w:p>
        </w:tc>
        <w:tc>
          <w:tcPr>
            <w:tcW w:w="514" w:type="pct"/>
            <w:tcBorders>
              <w:top w:val="single" w:sz="4" w:space="0" w:color="auto"/>
              <w:left w:val="single" w:sz="4" w:space="0" w:color="auto"/>
              <w:bottom w:val="single" w:sz="4" w:space="0" w:color="auto"/>
              <w:right w:val="single" w:sz="4" w:space="0" w:color="auto"/>
            </w:tcBorders>
            <w:vAlign w:val="center"/>
            <w:hideMark/>
          </w:tcPr>
          <w:p w14:paraId="01C10ED4" w14:textId="7E64C92C"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33" w:type="pct"/>
            <w:tcBorders>
              <w:top w:val="single" w:sz="4" w:space="0" w:color="auto"/>
              <w:left w:val="single" w:sz="4" w:space="0" w:color="auto"/>
              <w:bottom w:val="single" w:sz="4" w:space="0" w:color="auto"/>
              <w:right w:val="single" w:sz="4" w:space="0" w:color="auto"/>
            </w:tcBorders>
            <w:vAlign w:val="center"/>
            <w:hideMark/>
          </w:tcPr>
          <w:p w14:paraId="66628E44" w14:textId="77777777"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hideMark/>
          </w:tcPr>
          <w:p w14:paraId="6DF8A9D5" w14:textId="2CF880A1" w:rsidR="008624C3" w:rsidRPr="00FE6078"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hideMark/>
          </w:tcPr>
          <w:p w14:paraId="77984D22" w14:textId="7B75A610"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w:t>
            </w:r>
            <w:r w:rsidR="00473F0D" w:rsidRPr="000E3A2D">
              <w:rPr>
                <w:rFonts w:ascii="Times New Roman" w:eastAsia="Calibri" w:hAnsi="Times New Roman" w:cs="Times New Roman"/>
                <w:sz w:val="24"/>
                <w:szCs w:val="24"/>
              </w:rPr>
              <w:t>207</w:t>
            </w:r>
            <w:r w:rsidR="009D0EFD" w:rsidRPr="000E3A2D">
              <w:rPr>
                <w:rFonts w:ascii="Times New Roman" w:eastAsia="Calibri" w:hAnsi="Times New Roman" w:cs="Times New Roman"/>
                <w:sz w:val="24"/>
                <w:szCs w:val="24"/>
              </w:rPr>
              <w:t> </w:t>
            </w:r>
            <w:r w:rsidR="00473F0D" w:rsidRPr="000E3A2D">
              <w:rPr>
                <w:rFonts w:ascii="Times New Roman" w:eastAsia="Calibri" w:hAnsi="Times New Roman" w:cs="Times New Roman"/>
                <w:sz w:val="24"/>
                <w:szCs w:val="24"/>
              </w:rPr>
              <w:t>919</w:t>
            </w:r>
          </w:p>
        </w:tc>
        <w:tc>
          <w:tcPr>
            <w:tcW w:w="514" w:type="pct"/>
            <w:tcBorders>
              <w:top w:val="single" w:sz="4" w:space="0" w:color="auto"/>
              <w:left w:val="single" w:sz="4" w:space="0" w:color="auto"/>
              <w:bottom w:val="single" w:sz="4" w:space="0" w:color="auto"/>
              <w:right w:val="single" w:sz="4" w:space="0" w:color="auto"/>
            </w:tcBorders>
            <w:vAlign w:val="center"/>
            <w:hideMark/>
          </w:tcPr>
          <w:p w14:paraId="28D3FBD4" w14:textId="4DED3FA1" w:rsidR="008624C3" w:rsidRPr="00FE6078"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tcPr>
          <w:p w14:paraId="6770ABD6" w14:textId="6B70BD4E"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w:t>
            </w:r>
            <w:r w:rsidR="00473F0D" w:rsidRPr="000E3A2D">
              <w:rPr>
                <w:rFonts w:ascii="Times New Roman" w:eastAsia="Calibri" w:hAnsi="Times New Roman" w:cs="Times New Roman"/>
                <w:sz w:val="24"/>
                <w:szCs w:val="24"/>
              </w:rPr>
              <w:t>207</w:t>
            </w:r>
            <w:r w:rsidR="009D0EFD" w:rsidRPr="000E3A2D">
              <w:rPr>
                <w:rFonts w:ascii="Times New Roman" w:eastAsia="Calibri" w:hAnsi="Times New Roman" w:cs="Times New Roman"/>
                <w:sz w:val="24"/>
                <w:szCs w:val="24"/>
              </w:rPr>
              <w:t> </w:t>
            </w:r>
            <w:r w:rsidR="00473F0D" w:rsidRPr="000E3A2D">
              <w:rPr>
                <w:rFonts w:ascii="Times New Roman" w:eastAsia="Calibri" w:hAnsi="Times New Roman" w:cs="Times New Roman"/>
                <w:sz w:val="24"/>
                <w:szCs w:val="24"/>
              </w:rPr>
              <w:t>919</w:t>
            </w:r>
          </w:p>
        </w:tc>
        <w:tc>
          <w:tcPr>
            <w:tcW w:w="695" w:type="pct"/>
            <w:tcBorders>
              <w:top w:val="single" w:sz="4" w:space="0" w:color="auto"/>
              <w:left w:val="single" w:sz="4" w:space="0" w:color="auto"/>
              <w:bottom w:val="single" w:sz="4" w:space="0" w:color="auto"/>
              <w:right w:val="single" w:sz="4" w:space="0" w:color="auto"/>
            </w:tcBorders>
            <w:vAlign w:val="center"/>
          </w:tcPr>
          <w:p w14:paraId="687D16F1" w14:textId="5F1B3F29" w:rsidR="008624C3" w:rsidRPr="000E3A2D" w:rsidRDefault="00886177"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-207</w:t>
            </w:r>
            <w:r w:rsidR="009D0EFD" w:rsidRPr="000E3A2D">
              <w:rPr>
                <w:rFonts w:ascii="Times New Roman" w:eastAsia="Calibri" w:hAnsi="Times New Roman" w:cs="Times New Roman"/>
                <w:sz w:val="24"/>
                <w:szCs w:val="24"/>
              </w:rPr>
              <w:t> </w:t>
            </w:r>
            <w:r w:rsidRPr="000E3A2D">
              <w:rPr>
                <w:rFonts w:ascii="Times New Roman" w:eastAsia="Calibri" w:hAnsi="Times New Roman" w:cs="Times New Roman"/>
                <w:sz w:val="24"/>
                <w:szCs w:val="24"/>
              </w:rPr>
              <w:t>919</w:t>
            </w:r>
          </w:p>
        </w:tc>
      </w:tr>
      <w:tr w:rsidR="009D0EFD" w:rsidRPr="00FE6078" w14:paraId="78886EF6" w14:textId="77777777" w:rsidTr="009D0EFD">
        <w:tc>
          <w:tcPr>
            <w:tcW w:w="834" w:type="pct"/>
            <w:tcBorders>
              <w:top w:val="single" w:sz="4" w:space="0" w:color="auto"/>
              <w:left w:val="single" w:sz="4" w:space="0" w:color="auto"/>
              <w:bottom w:val="single" w:sz="4" w:space="0" w:color="auto"/>
              <w:right w:val="single" w:sz="4" w:space="0" w:color="auto"/>
            </w:tcBorders>
            <w:hideMark/>
          </w:tcPr>
          <w:p w14:paraId="125F1CD3" w14:textId="77777777" w:rsidR="008624C3" w:rsidRPr="00FE6078" w:rsidRDefault="008624C3"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3.1. valsts pamatbudžets</w:t>
            </w:r>
          </w:p>
        </w:tc>
        <w:tc>
          <w:tcPr>
            <w:tcW w:w="514" w:type="pct"/>
            <w:tcBorders>
              <w:top w:val="single" w:sz="4" w:space="0" w:color="auto"/>
              <w:left w:val="single" w:sz="4" w:space="0" w:color="auto"/>
              <w:bottom w:val="single" w:sz="4" w:space="0" w:color="auto"/>
              <w:right w:val="single" w:sz="4" w:space="0" w:color="auto"/>
            </w:tcBorders>
            <w:vAlign w:val="center"/>
            <w:hideMark/>
          </w:tcPr>
          <w:p w14:paraId="65E189F7" w14:textId="2384ACCF" w:rsidR="008624C3" w:rsidRPr="00FE6078"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33" w:type="pct"/>
            <w:tcBorders>
              <w:top w:val="single" w:sz="4" w:space="0" w:color="auto"/>
              <w:left w:val="single" w:sz="4" w:space="0" w:color="auto"/>
              <w:bottom w:val="single" w:sz="4" w:space="0" w:color="auto"/>
              <w:right w:val="single" w:sz="4" w:space="0" w:color="auto"/>
            </w:tcBorders>
            <w:vAlign w:val="center"/>
            <w:hideMark/>
          </w:tcPr>
          <w:p w14:paraId="1876B53B" w14:textId="77777777"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hideMark/>
          </w:tcPr>
          <w:p w14:paraId="1D134C83" w14:textId="7B26BD96" w:rsidR="008624C3" w:rsidRPr="00FE6078"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hideMark/>
          </w:tcPr>
          <w:p w14:paraId="086AFA49" w14:textId="33530267"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w:t>
            </w:r>
            <w:r w:rsidR="00473F0D" w:rsidRPr="000E3A2D">
              <w:rPr>
                <w:rFonts w:ascii="Times New Roman" w:eastAsia="Calibri" w:hAnsi="Times New Roman" w:cs="Times New Roman"/>
                <w:sz w:val="24"/>
                <w:szCs w:val="24"/>
              </w:rPr>
              <w:t>207</w:t>
            </w:r>
            <w:r w:rsidR="009D0EFD" w:rsidRPr="000E3A2D">
              <w:rPr>
                <w:rFonts w:ascii="Times New Roman" w:eastAsia="Calibri" w:hAnsi="Times New Roman" w:cs="Times New Roman"/>
                <w:sz w:val="24"/>
                <w:szCs w:val="24"/>
              </w:rPr>
              <w:t> </w:t>
            </w:r>
            <w:r w:rsidR="00473F0D" w:rsidRPr="000E3A2D">
              <w:rPr>
                <w:rFonts w:ascii="Times New Roman" w:eastAsia="Calibri" w:hAnsi="Times New Roman" w:cs="Times New Roman"/>
                <w:sz w:val="24"/>
                <w:szCs w:val="24"/>
              </w:rPr>
              <w:t>919</w:t>
            </w:r>
          </w:p>
        </w:tc>
        <w:tc>
          <w:tcPr>
            <w:tcW w:w="514" w:type="pct"/>
            <w:tcBorders>
              <w:top w:val="single" w:sz="4" w:space="0" w:color="auto"/>
              <w:left w:val="single" w:sz="4" w:space="0" w:color="auto"/>
              <w:bottom w:val="single" w:sz="4" w:space="0" w:color="auto"/>
              <w:right w:val="single" w:sz="4" w:space="0" w:color="auto"/>
            </w:tcBorders>
            <w:vAlign w:val="center"/>
            <w:hideMark/>
          </w:tcPr>
          <w:p w14:paraId="0B107AF2" w14:textId="142E0807" w:rsidR="008624C3" w:rsidRPr="00FE6078"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tcPr>
          <w:p w14:paraId="124940C7" w14:textId="12900296"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w:t>
            </w:r>
            <w:r w:rsidR="00473F0D" w:rsidRPr="000E3A2D">
              <w:rPr>
                <w:rFonts w:ascii="Times New Roman" w:eastAsia="Calibri" w:hAnsi="Times New Roman" w:cs="Times New Roman"/>
                <w:sz w:val="24"/>
                <w:szCs w:val="24"/>
              </w:rPr>
              <w:t>207</w:t>
            </w:r>
            <w:r w:rsidR="009D0EFD" w:rsidRPr="000E3A2D">
              <w:rPr>
                <w:rFonts w:ascii="Times New Roman" w:eastAsia="Calibri" w:hAnsi="Times New Roman" w:cs="Times New Roman"/>
                <w:sz w:val="24"/>
                <w:szCs w:val="24"/>
              </w:rPr>
              <w:t> </w:t>
            </w:r>
            <w:r w:rsidR="00473F0D" w:rsidRPr="000E3A2D">
              <w:rPr>
                <w:rFonts w:ascii="Times New Roman" w:eastAsia="Calibri" w:hAnsi="Times New Roman" w:cs="Times New Roman"/>
                <w:sz w:val="24"/>
                <w:szCs w:val="24"/>
              </w:rPr>
              <w:t>919</w:t>
            </w:r>
          </w:p>
        </w:tc>
        <w:tc>
          <w:tcPr>
            <w:tcW w:w="695" w:type="pct"/>
            <w:tcBorders>
              <w:top w:val="single" w:sz="4" w:space="0" w:color="auto"/>
              <w:left w:val="single" w:sz="4" w:space="0" w:color="auto"/>
              <w:bottom w:val="single" w:sz="4" w:space="0" w:color="auto"/>
              <w:right w:val="single" w:sz="4" w:space="0" w:color="auto"/>
            </w:tcBorders>
            <w:vAlign w:val="center"/>
          </w:tcPr>
          <w:p w14:paraId="1F46C1E0" w14:textId="39BFEDD0" w:rsidR="008624C3" w:rsidRPr="000E3A2D" w:rsidRDefault="00886177"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-207</w:t>
            </w:r>
            <w:r w:rsidR="009D0EFD" w:rsidRPr="000E3A2D">
              <w:rPr>
                <w:rFonts w:ascii="Times New Roman" w:eastAsia="Calibri" w:hAnsi="Times New Roman" w:cs="Times New Roman"/>
                <w:sz w:val="24"/>
                <w:szCs w:val="24"/>
              </w:rPr>
              <w:t> </w:t>
            </w:r>
            <w:r w:rsidRPr="000E3A2D">
              <w:rPr>
                <w:rFonts w:ascii="Times New Roman" w:eastAsia="Calibri" w:hAnsi="Times New Roman" w:cs="Times New Roman"/>
                <w:sz w:val="24"/>
                <w:szCs w:val="24"/>
              </w:rPr>
              <w:t>919</w:t>
            </w:r>
          </w:p>
        </w:tc>
      </w:tr>
      <w:tr w:rsidR="009D0EFD" w:rsidRPr="00FE6078" w14:paraId="67DFEA68" w14:textId="77777777" w:rsidTr="009D0EFD">
        <w:tc>
          <w:tcPr>
            <w:tcW w:w="834" w:type="pct"/>
            <w:tcBorders>
              <w:top w:val="single" w:sz="4" w:space="0" w:color="auto"/>
              <w:left w:val="single" w:sz="4" w:space="0" w:color="auto"/>
              <w:bottom w:val="single" w:sz="4" w:space="0" w:color="auto"/>
              <w:right w:val="single" w:sz="4" w:space="0" w:color="auto"/>
            </w:tcBorders>
            <w:hideMark/>
          </w:tcPr>
          <w:p w14:paraId="1203F778" w14:textId="2BC7DF06" w:rsidR="00763B99" w:rsidRPr="00FE6078" w:rsidRDefault="00763B99"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3.2. speciālais budžets</w:t>
            </w:r>
          </w:p>
        </w:tc>
        <w:tc>
          <w:tcPr>
            <w:tcW w:w="514" w:type="pct"/>
            <w:tcBorders>
              <w:top w:val="single" w:sz="4" w:space="0" w:color="auto"/>
              <w:left w:val="single" w:sz="4" w:space="0" w:color="auto"/>
              <w:bottom w:val="single" w:sz="4" w:space="0" w:color="auto"/>
              <w:right w:val="single" w:sz="4" w:space="0" w:color="auto"/>
            </w:tcBorders>
            <w:vAlign w:val="center"/>
            <w:hideMark/>
          </w:tcPr>
          <w:p w14:paraId="4EEFB5FA"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33" w:type="pct"/>
            <w:tcBorders>
              <w:top w:val="single" w:sz="4" w:space="0" w:color="auto"/>
              <w:left w:val="single" w:sz="4" w:space="0" w:color="auto"/>
              <w:bottom w:val="single" w:sz="4" w:space="0" w:color="auto"/>
              <w:right w:val="single" w:sz="4" w:space="0" w:color="auto"/>
            </w:tcBorders>
            <w:vAlign w:val="center"/>
            <w:hideMark/>
          </w:tcPr>
          <w:p w14:paraId="5D252836"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hideMark/>
          </w:tcPr>
          <w:p w14:paraId="75848B23"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hideMark/>
          </w:tcPr>
          <w:p w14:paraId="78DAB0A7"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hideMark/>
          </w:tcPr>
          <w:p w14:paraId="78B7E915"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tcPr>
          <w:p w14:paraId="4275B28E"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5" w:type="pct"/>
            <w:tcBorders>
              <w:top w:val="single" w:sz="4" w:space="0" w:color="auto"/>
              <w:left w:val="single" w:sz="4" w:space="0" w:color="auto"/>
              <w:bottom w:val="single" w:sz="4" w:space="0" w:color="auto"/>
              <w:right w:val="single" w:sz="4" w:space="0" w:color="auto"/>
            </w:tcBorders>
            <w:vAlign w:val="center"/>
          </w:tcPr>
          <w:p w14:paraId="384FC907"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r>
      <w:tr w:rsidR="009D0EFD" w:rsidRPr="00FE6078" w14:paraId="040F618E" w14:textId="77777777" w:rsidTr="009D0EFD">
        <w:tc>
          <w:tcPr>
            <w:tcW w:w="834" w:type="pct"/>
            <w:tcBorders>
              <w:top w:val="single" w:sz="4" w:space="0" w:color="auto"/>
              <w:left w:val="single" w:sz="4" w:space="0" w:color="auto"/>
              <w:bottom w:val="single" w:sz="4" w:space="0" w:color="auto"/>
              <w:right w:val="single" w:sz="4" w:space="0" w:color="auto"/>
            </w:tcBorders>
            <w:hideMark/>
          </w:tcPr>
          <w:p w14:paraId="143081F5" w14:textId="77777777" w:rsidR="00763B99" w:rsidRPr="00FE6078" w:rsidRDefault="00763B99"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lastRenderedPageBreak/>
              <w:t>3.3. pašvaldību budžets</w:t>
            </w:r>
          </w:p>
        </w:tc>
        <w:tc>
          <w:tcPr>
            <w:tcW w:w="514" w:type="pct"/>
            <w:tcBorders>
              <w:top w:val="single" w:sz="4" w:space="0" w:color="auto"/>
              <w:left w:val="single" w:sz="4" w:space="0" w:color="auto"/>
              <w:bottom w:val="single" w:sz="4" w:space="0" w:color="auto"/>
              <w:right w:val="single" w:sz="4" w:space="0" w:color="auto"/>
            </w:tcBorders>
            <w:vAlign w:val="center"/>
            <w:hideMark/>
          </w:tcPr>
          <w:p w14:paraId="23F6563E"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33" w:type="pct"/>
            <w:tcBorders>
              <w:top w:val="single" w:sz="4" w:space="0" w:color="auto"/>
              <w:left w:val="single" w:sz="4" w:space="0" w:color="auto"/>
              <w:bottom w:val="single" w:sz="4" w:space="0" w:color="auto"/>
              <w:right w:val="single" w:sz="4" w:space="0" w:color="auto"/>
            </w:tcBorders>
            <w:vAlign w:val="center"/>
            <w:hideMark/>
          </w:tcPr>
          <w:p w14:paraId="3C5751E1"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hideMark/>
          </w:tcPr>
          <w:p w14:paraId="7CECF7E8"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hideMark/>
          </w:tcPr>
          <w:p w14:paraId="29EF70F3"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tcBorders>
              <w:top w:val="single" w:sz="4" w:space="0" w:color="auto"/>
              <w:left w:val="single" w:sz="4" w:space="0" w:color="auto"/>
              <w:bottom w:val="single" w:sz="4" w:space="0" w:color="auto"/>
              <w:right w:val="single" w:sz="4" w:space="0" w:color="auto"/>
            </w:tcBorders>
            <w:vAlign w:val="center"/>
            <w:hideMark/>
          </w:tcPr>
          <w:p w14:paraId="61CCE2E2"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8" w:type="pct"/>
            <w:tcBorders>
              <w:top w:val="single" w:sz="4" w:space="0" w:color="auto"/>
              <w:left w:val="single" w:sz="4" w:space="0" w:color="auto"/>
              <w:bottom w:val="single" w:sz="4" w:space="0" w:color="auto"/>
              <w:right w:val="single" w:sz="4" w:space="0" w:color="auto"/>
            </w:tcBorders>
            <w:vAlign w:val="center"/>
          </w:tcPr>
          <w:p w14:paraId="0C28D252"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5" w:type="pct"/>
            <w:tcBorders>
              <w:top w:val="single" w:sz="4" w:space="0" w:color="auto"/>
              <w:left w:val="single" w:sz="4" w:space="0" w:color="auto"/>
              <w:bottom w:val="single" w:sz="4" w:space="0" w:color="auto"/>
              <w:right w:val="single" w:sz="4" w:space="0" w:color="auto"/>
            </w:tcBorders>
            <w:vAlign w:val="center"/>
          </w:tcPr>
          <w:p w14:paraId="15193B94"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r>
      <w:tr w:rsidR="009D0EFD" w:rsidRPr="00FE6078" w14:paraId="0BBCD4C6" w14:textId="77777777" w:rsidTr="009D0EFD">
        <w:tc>
          <w:tcPr>
            <w:tcW w:w="834" w:type="pct"/>
            <w:tcBorders>
              <w:top w:val="single" w:sz="4" w:space="0" w:color="auto"/>
              <w:left w:val="single" w:sz="4" w:space="0" w:color="auto"/>
              <w:bottom w:val="single" w:sz="4" w:space="0" w:color="auto"/>
              <w:right w:val="single" w:sz="4" w:space="0" w:color="auto"/>
            </w:tcBorders>
            <w:hideMark/>
          </w:tcPr>
          <w:p w14:paraId="5D1E2E52" w14:textId="77777777" w:rsidR="00763B99" w:rsidRPr="00FE6078" w:rsidRDefault="00763B99"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4. Finanšu līdzekļi papildu izdevumu finansēšanai (kompensējošu izdevumu samazinājumu norāda ar "+" zīmi)</w:t>
            </w:r>
          </w:p>
        </w:tc>
        <w:tc>
          <w:tcPr>
            <w:tcW w:w="514" w:type="pct"/>
            <w:tcBorders>
              <w:top w:val="single" w:sz="4" w:space="0" w:color="auto"/>
              <w:left w:val="single" w:sz="4" w:space="0" w:color="auto"/>
              <w:bottom w:val="single" w:sz="4" w:space="0" w:color="auto"/>
              <w:right w:val="single" w:sz="4" w:space="0" w:color="auto"/>
            </w:tcBorders>
            <w:vAlign w:val="center"/>
            <w:hideMark/>
          </w:tcPr>
          <w:p w14:paraId="69E3E04B" w14:textId="77777777" w:rsidR="00763B99" w:rsidRPr="00FE6078" w:rsidRDefault="00763B99" w:rsidP="009B1420">
            <w:pPr>
              <w:spacing w:after="0" w:line="240" w:lineRule="auto"/>
              <w:jc w:val="center"/>
              <w:rPr>
                <w:rFonts w:ascii="Times New Roman" w:eastAsia="Calibri" w:hAnsi="Times New Roman" w:cs="Times New Roman"/>
                <w:sz w:val="24"/>
                <w:szCs w:val="24"/>
                <w:highlight w:val="yellow"/>
              </w:rPr>
            </w:pPr>
          </w:p>
        </w:tc>
        <w:tc>
          <w:tcPr>
            <w:tcW w:w="533" w:type="pct"/>
            <w:tcBorders>
              <w:top w:val="single" w:sz="4" w:space="0" w:color="auto"/>
              <w:left w:val="single" w:sz="4" w:space="0" w:color="auto"/>
              <w:bottom w:val="single" w:sz="4" w:space="0" w:color="auto"/>
              <w:right w:val="single" w:sz="4" w:space="0" w:color="auto"/>
            </w:tcBorders>
            <w:vAlign w:val="center"/>
            <w:hideMark/>
          </w:tcPr>
          <w:p w14:paraId="66209BA6" w14:textId="77777777" w:rsidR="00763B99" w:rsidRPr="00FE6078" w:rsidRDefault="00763B99" w:rsidP="009B1420">
            <w:pPr>
              <w:spacing w:after="0" w:line="240" w:lineRule="auto"/>
              <w:jc w:val="center"/>
              <w:rPr>
                <w:rFonts w:ascii="Times New Roman" w:eastAsia="Calibri" w:hAnsi="Times New Roman" w:cs="Times New Roman"/>
                <w:sz w:val="24"/>
                <w:szCs w:val="24"/>
                <w:highlight w:val="yellow"/>
              </w:rPr>
            </w:pPr>
          </w:p>
        </w:tc>
        <w:tc>
          <w:tcPr>
            <w:tcW w:w="514" w:type="pct"/>
            <w:tcBorders>
              <w:top w:val="single" w:sz="4" w:space="0" w:color="auto"/>
              <w:left w:val="single" w:sz="4" w:space="0" w:color="auto"/>
              <w:bottom w:val="single" w:sz="4" w:space="0" w:color="auto"/>
              <w:right w:val="single" w:sz="4" w:space="0" w:color="auto"/>
            </w:tcBorders>
            <w:vAlign w:val="center"/>
            <w:hideMark/>
          </w:tcPr>
          <w:p w14:paraId="0C00198E" w14:textId="77777777" w:rsidR="00763B99" w:rsidRPr="00FE6078" w:rsidRDefault="00763B99" w:rsidP="009B1420">
            <w:pPr>
              <w:spacing w:after="0" w:line="240" w:lineRule="auto"/>
              <w:jc w:val="center"/>
              <w:rPr>
                <w:rFonts w:ascii="Times New Roman" w:eastAsia="Calibri" w:hAnsi="Times New Roman" w:cs="Times New Roman"/>
                <w:sz w:val="24"/>
                <w:szCs w:val="24"/>
                <w:highlight w:val="yellow"/>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7AE125CA" w14:textId="77777777" w:rsidR="00763B99" w:rsidRPr="00FE6078" w:rsidRDefault="00763B99" w:rsidP="009B1420">
            <w:pPr>
              <w:spacing w:after="0" w:line="240" w:lineRule="auto"/>
              <w:jc w:val="center"/>
              <w:rPr>
                <w:rFonts w:ascii="Times New Roman" w:eastAsia="Calibri" w:hAnsi="Times New Roman" w:cs="Times New Roman"/>
                <w:sz w:val="24"/>
                <w:szCs w:val="24"/>
                <w:highlight w:val="yellow"/>
              </w:rPr>
            </w:pPr>
          </w:p>
        </w:tc>
        <w:tc>
          <w:tcPr>
            <w:tcW w:w="514" w:type="pct"/>
            <w:tcBorders>
              <w:top w:val="single" w:sz="4" w:space="0" w:color="auto"/>
              <w:left w:val="single" w:sz="4" w:space="0" w:color="auto"/>
              <w:bottom w:val="single" w:sz="4" w:space="0" w:color="auto"/>
              <w:right w:val="single" w:sz="4" w:space="0" w:color="auto"/>
            </w:tcBorders>
            <w:vAlign w:val="center"/>
            <w:hideMark/>
          </w:tcPr>
          <w:p w14:paraId="2A73A1FB" w14:textId="77777777" w:rsidR="00763B99" w:rsidRPr="00FE6078" w:rsidRDefault="00763B99" w:rsidP="009B1420">
            <w:pPr>
              <w:spacing w:after="0" w:line="240" w:lineRule="auto"/>
              <w:jc w:val="center"/>
              <w:rPr>
                <w:rFonts w:ascii="Times New Roman" w:eastAsia="Calibri" w:hAnsi="Times New Roman" w:cs="Times New Roman"/>
                <w:sz w:val="24"/>
                <w:szCs w:val="24"/>
                <w:highlight w:val="yellow"/>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3119EDBB" w14:textId="77777777" w:rsidR="00763B99" w:rsidRPr="00FE6078" w:rsidRDefault="00763B99" w:rsidP="009B1420">
            <w:pPr>
              <w:spacing w:after="0" w:line="240" w:lineRule="auto"/>
              <w:jc w:val="center"/>
              <w:rPr>
                <w:rFonts w:ascii="Times New Roman" w:eastAsia="Calibri" w:hAnsi="Times New Roman" w:cs="Times New Roman"/>
                <w:sz w:val="24"/>
                <w:szCs w:val="24"/>
                <w:highlight w:val="yellow"/>
              </w:rPr>
            </w:pPr>
          </w:p>
        </w:tc>
        <w:tc>
          <w:tcPr>
            <w:tcW w:w="695" w:type="pct"/>
            <w:tcBorders>
              <w:top w:val="single" w:sz="4" w:space="0" w:color="auto"/>
              <w:left w:val="single" w:sz="4" w:space="0" w:color="auto"/>
              <w:bottom w:val="single" w:sz="4" w:space="0" w:color="auto"/>
              <w:right w:val="single" w:sz="4" w:space="0" w:color="auto"/>
            </w:tcBorders>
            <w:vAlign w:val="center"/>
            <w:hideMark/>
          </w:tcPr>
          <w:p w14:paraId="4AC1E6B7" w14:textId="77777777" w:rsidR="00763B99" w:rsidRPr="00FE6078" w:rsidRDefault="00763B99" w:rsidP="009B1420">
            <w:pPr>
              <w:spacing w:after="0" w:line="240" w:lineRule="auto"/>
              <w:jc w:val="center"/>
              <w:rPr>
                <w:rFonts w:ascii="Times New Roman" w:eastAsia="Calibri" w:hAnsi="Times New Roman" w:cs="Times New Roman"/>
                <w:sz w:val="24"/>
                <w:szCs w:val="24"/>
                <w:highlight w:val="yellow"/>
              </w:rPr>
            </w:pPr>
          </w:p>
        </w:tc>
      </w:tr>
      <w:tr w:rsidR="009D0EFD" w:rsidRPr="00FE6078" w14:paraId="7213A9D0" w14:textId="77777777" w:rsidTr="009D0EFD">
        <w:tc>
          <w:tcPr>
            <w:tcW w:w="834" w:type="pct"/>
            <w:tcBorders>
              <w:top w:val="single" w:sz="4" w:space="0" w:color="auto"/>
              <w:left w:val="single" w:sz="4" w:space="0" w:color="auto"/>
              <w:bottom w:val="single" w:sz="4" w:space="0" w:color="auto"/>
              <w:right w:val="single" w:sz="4" w:space="0" w:color="auto"/>
            </w:tcBorders>
            <w:hideMark/>
          </w:tcPr>
          <w:p w14:paraId="663B5EAF" w14:textId="77777777" w:rsidR="008624C3" w:rsidRPr="00FE6078" w:rsidRDefault="008624C3"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5. Precizēta finansiālā ietekme</w:t>
            </w:r>
          </w:p>
        </w:tc>
        <w:tc>
          <w:tcPr>
            <w:tcW w:w="514" w:type="pct"/>
            <w:vMerge w:val="restart"/>
            <w:tcBorders>
              <w:top w:val="single" w:sz="4" w:space="0" w:color="auto"/>
              <w:left w:val="single" w:sz="4" w:space="0" w:color="auto"/>
              <w:bottom w:val="single" w:sz="4" w:space="0" w:color="auto"/>
              <w:right w:val="single" w:sz="4" w:space="0" w:color="auto"/>
            </w:tcBorders>
            <w:vAlign w:val="center"/>
            <w:hideMark/>
          </w:tcPr>
          <w:p w14:paraId="0EAC469B" w14:textId="77777777" w:rsidR="008624C3" w:rsidRPr="00FE6078" w:rsidRDefault="008624C3" w:rsidP="009B1420">
            <w:pPr>
              <w:spacing w:after="0" w:line="240" w:lineRule="auto"/>
              <w:jc w:val="center"/>
              <w:rPr>
                <w:rFonts w:ascii="Times New Roman" w:eastAsia="Calibri" w:hAnsi="Times New Roman" w:cs="Times New Roman"/>
                <w:sz w:val="24"/>
                <w:szCs w:val="24"/>
                <w:highlight w:val="yellow"/>
              </w:rPr>
            </w:pPr>
          </w:p>
        </w:tc>
        <w:tc>
          <w:tcPr>
            <w:tcW w:w="533" w:type="pct"/>
            <w:tcBorders>
              <w:top w:val="single" w:sz="4" w:space="0" w:color="auto"/>
              <w:left w:val="single" w:sz="4" w:space="0" w:color="auto"/>
              <w:bottom w:val="single" w:sz="4" w:space="0" w:color="auto"/>
              <w:right w:val="single" w:sz="4" w:space="0" w:color="auto"/>
            </w:tcBorders>
            <w:vAlign w:val="center"/>
            <w:hideMark/>
          </w:tcPr>
          <w:p w14:paraId="021D526C" w14:textId="77777777"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vMerge w:val="restart"/>
            <w:tcBorders>
              <w:top w:val="single" w:sz="4" w:space="0" w:color="auto"/>
              <w:left w:val="single" w:sz="4" w:space="0" w:color="auto"/>
              <w:bottom w:val="single" w:sz="4" w:space="0" w:color="auto"/>
              <w:right w:val="single" w:sz="4" w:space="0" w:color="auto"/>
            </w:tcBorders>
            <w:vAlign w:val="center"/>
            <w:hideMark/>
          </w:tcPr>
          <w:p w14:paraId="39EFAFDC" w14:textId="77777777" w:rsidR="008624C3" w:rsidRPr="00FE6078" w:rsidRDefault="008624C3" w:rsidP="009B1420">
            <w:pPr>
              <w:spacing w:after="0" w:line="240" w:lineRule="auto"/>
              <w:jc w:val="center"/>
              <w:rPr>
                <w:rFonts w:ascii="Times New Roman" w:eastAsia="Calibri" w:hAnsi="Times New Roman" w:cs="Times New Roman"/>
                <w:sz w:val="24"/>
                <w:szCs w:val="24"/>
                <w:highlight w:val="yellow"/>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3B3A4E5C" w14:textId="13131CAE" w:rsidR="008624C3" w:rsidRPr="00FE6078" w:rsidRDefault="008624C3" w:rsidP="009B1420">
            <w:pPr>
              <w:spacing w:after="0" w:line="240" w:lineRule="auto"/>
              <w:jc w:val="center"/>
              <w:rPr>
                <w:rFonts w:ascii="Times New Roman" w:eastAsia="Calibri" w:hAnsi="Times New Roman" w:cs="Times New Roman"/>
                <w:sz w:val="24"/>
                <w:szCs w:val="24"/>
                <w:highlight w:val="yellow"/>
              </w:rPr>
            </w:pPr>
            <w:r w:rsidRPr="000E3A2D">
              <w:rPr>
                <w:rFonts w:ascii="Times New Roman" w:eastAsia="Calibri" w:hAnsi="Times New Roman" w:cs="Times New Roman"/>
                <w:sz w:val="24"/>
                <w:szCs w:val="24"/>
              </w:rPr>
              <w:t>-</w:t>
            </w:r>
            <w:r w:rsidR="00473F0D" w:rsidRPr="000E3A2D">
              <w:rPr>
                <w:rFonts w:ascii="Times New Roman" w:eastAsia="Calibri" w:hAnsi="Times New Roman" w:cs="Times New Roman"/>
                <w:sz w:val="24"/>
                <w:szCs w:val="24"/>
              </w:rPr>
              <w:t>207</w:t>
            </w:r>
            <w:r w:rsidR="009D0EFD" w:rsidRPr="000E3A2D">
              <w:rPr>
                <w:rFonts w:ascii="Times New Roman" w:eastAsia="Calibri" w:hAnsi="Times New Roman" w:cs="Times New Roman"/>
                <w:sz w:val="24"/>
                <w:szCs w:val="24"/>
              </w:rPr>
              <w:t> </w:t>
            </w:r>
            <w:r w:rsidR="00473F0D" w:rsidRPr="000E3A2D">
              <w:rPr>
                <w:rFonts w:ascii="Times New Roman" w:eastAsia="Calibri" w:hAnsi="Times New Roman" w:cs="Times New Roman"/>
                <w:sz w:val="24"/>
                <w:szCs w:val="24"/>
              </w:rPr>
              <w:t>919</w:t>
            </w:r>
          </w:p>
        </w:tc>
        <w:tc>
          <w:tcPr>
            <w:tcW w:w="514" w:type="pct"/>
            <w:vMerge w:val="restart"/>
            <w:tcBorders>
              <w:top w:val="single" w:sz="4" w:space="0" w:color="auto"/>
              <w:left w:val="single" w:sz="4" w:space="0" w:color="auto"/>
              <w:bottom w:val="single" w:sz="4" w:space="0" w:color="auto"/>
              <w:right w:val="single" w:sz="4" w:space="0" w:color="auto"/>
            </w:tcBorders>
            <w:vAlign w:val="center"/>
            <w:hideMark/>
          </w:tcPr>
          <w:p w14:paraId="46DCFC2F" w14:textId="77777777" w:rsidR="008624C3" w:rsidRPr="00FE6078" w:rsidRDefault="008624C3" w:rsidP="009B1420">
            <w:pPr>
              <w:spacing w:after="0" w:line="240" w:lineRule="auto"/>
              <w:jc w:val="center"/>
              <w:rPr>
                <w:rFonts w:ascii="Times New Roman" w:eastAsia="Calibri" w:hAnsi="Times New Roman" w:cs="Times New Roman"/>
                <w:sz w:val="24"/>
                <w:szCs w:val="24"/>
                <w:highlight w:val="yellow"/>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26C36BF8" w14:textId="5F400A10"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w:t>
            </w:r>
            <w:r w:rsidR="00473F0D" w:rsidRPr="000E3A2D">
              <w:rPr>
                <w:rFonts w:ascii="Times New Roman" w:eastAsia="Calibri" w:hAnsi="Times New Roman" w:cs="Times New Roman"/>
                <w:sz w:val="24"/>
                <w:szCs w:val="24"/>
              </w:rPr>
              <w:t>207</w:t>
            </w:r>
            <w:r w:rsidR="009D0EFD" w:rsidRPr="000E3A2D">
              <w:rPr>
                <w:rFonts w:ascii="Times New Roman" w:eastAsia="Calibri" w:hAnsi="Times New Roman" w:cs="Times New Roman"/>
                <w:sz w:val="24"/>
                <w:szCs w:val="24"/>
              </w:rPr>
              <w:t> </w:t>
            </w:r>
            <w:r w:rsidR="00473F0D" w:rsidRPr="000E3A2D">
              <w:rPr>
                <w:rFonts w:ascii="Times New Roman" w:eastAsia="Calibri" w:hAnsi="Times New Roman" w:cs="Times New Roman"/>
                <w:sz w:val="24"/>
                <w:szCs w:val="24"/>
              </w:rPr>
              <w:t>919</w:t>
            </w:r>
          </w:p>
        </w:tc>
        <w:tc>
          <w:tcPr>
            <w:tcW w:w="695" w:type="pct"/>
            <w:tcBorders>
              <w:top w:val="single" w:sz="4" w:space="0" w:color="auto"/>
              <w:left w:val="single" w:sz="4" w:space="0" w:color="auto"/>
              <w:bottom w:val="single" w:sz="4" w:space="0" w:color="auto"/>
              <w:right w:val="single" w:sz="4" w:space="0" w:color="auto"/>
            </w:tcBorders>
            <w:vAlign w:val="center"/>
            <w:hideMark/>
          </w:tcPr>
          <w:p w14:paraId="3211DB37" w14:textId="36CEF343" w:rsidR="008624C3" w:rsidRPr="000E3A2D" w:rsidRDefault="00886177"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-207</w:t>
            </w:r>
            <w:r w:rsidR="009D0EFD" w:rsidRPr="000E3A2D">
              <w:rPr>
                <w:rFonts w:ascii="Times New Roman" w:eastAsia="Calibri" w:hAnsi="Times New Roman" w:cs="Times New Roman"/>
                <w:sz w:val="24"/>
                <w:szCs w:val="24"/>
              </w:rPr>
              <w:t> </w:t>
            </w:r>
            <w:r w:rsidRPr="000E3A2D">
              <w:rPr>
                <w:rFonts w:ascii="Times New Roman" w:eastAsia="Calibri" w:hAnsi="Times New Roman" w:cs="Times New Roman"/>
                <w:sz w:val="24"/>
                <w:szCs w:val="24"/>
              </w:rPr>
              <w:t>919</w:t>
            </w:r>
          </w:p>
        </w:tc>
      </w:tr>
      <w:tr w:rsidR="009D0EFD" w:rsidRPr="00FE6078" w14:paraId="42D5863B" w14:textId="77777777" w:rsidTr="009D0EFD">
        <w:tc>
          <w:tcPr>
            <w:tcW w:w="834" w:type="pct"/>
            <w:tcBorders>
              <w:top w:val="single" w:sz="4" w:space="0" w:color="auto"/>
              <w:left w:val="single" w:sz="4" w:space="0" w:color="auto"/>
              <w:bottom w:val="single" w:sz="4" w:space="0" w:color="auto"/>
              <w:right w:val="single" w:sz="4" w:space="0" w:color="auto"/>
            </w:tcBorders>
            <w:hideMark/>
          </w:tcPr>
          <w:p w14:paraId="776692C9" w14:textId="77777777" w:rsidR="008624C3" w:rsidRPr="00FE6078" w:rsidRDefault="008624C3"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5.1. valsts pamatbudžets</w:t>
            </w:r>
          </w:p>
        </w:tc>
        <w:tc>
          <w:tcPr>
            <w:tcW w:w="514" w:type="pct"/>
            <w:vMerge/>
            <w:tcBorders>
              <w:top w:val="single" w:sz="4" w:space="0" w:color="auto"/>
              <w:left w:val="single" w:sz="4" w:space="0" w:color="auto"/>
              <w:bottom w:val="single" w:sz="4" w:space="0" w:color="auto"/>
              <w:right w:val="single" w:sz="4" w:space="0" w:color="auto"/>
            </w:tcBorders>
            <w:vAlign w:val="center"/>
            <w:hideMark/>
          </w:tcPr>
          <w:p w14:paraId="351A1D89" w14:textId="77777777" w:rsidR="008624C3" w:rsidRPr="00FE6078" w:rsidRDefault="008624C3" w:rsidP="009B1420">
            <w:pPr>
              <w:spacing w:after="0" w:line="240" w:lineRule="auto"/>
              <w:jc w:val="center"/>
              <w:rPr>
                <w:rFonts w:ascii="Times New Roman" w:eastAsia="Calibri" w:hAnsi="Times New Roman" w:cs="Times New Roman"/>
                <w:sz w:val="24"/>
                <w:szCs w:val="24"/>
                <w:highlight w:val="yellow"/>
              </w:rPr>
            </w:pPr>
          </w:p>
        </w:tc>
        <w:tc>
          <w:tcPr>
            <w:tcW w:w="533" w:type="pct"/>
            <w:tcBorders>
              <w:top w:val="single" w:sz="4" w:space="0" w:color="auto"/>
              <w:left w:val="single" w:sz="4" w:space="0" w:color="auto"/>
              <w:bottom w:val="single" w:sz="4" w:space="0" w:color="auto"/>
              <w:right w:val="single" w:sz="4" w:space="0" w:color="auto"/>
            </w:tcBorders>
            <w:vAlign w:val="center"/>
            <w:hideMark/>
          </w:tcPr>
          <w:p w14:paraId="45EBD5A1" w14:textId="77777777"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vMerge/>
            <w:tcBorders>
              <w:top w:val="single" w:sz="4" w:space="0" w:color="auto"/>
              <w:left w:val="single" w:sz="4" w:space="0" w:color="auto"/>
              <w:bottom w:val="single" w:sz="4" w:space="0" w:color="auto"/>
              <w:right w:val="single" w:sz="4" w:space="0" w:color="auto"/>
            </w:tcBorders>
            <w:vAlign w:val="center"/>
            <w:hideMark/>
          </w:tcPr>
          <w:p w14:paraId="036F588F" w14:textId="77777777" w:rsidR="008624C3" w:rsidRPr="00FE6078" w:rsidRDefault="008624C3" w:rsidP="009B1420">
            <w:pPr>
              <w:spacing w:after="0" w:line="240" w:lineRule="auto"/>
              <w:jc w:val="center"/>
              <w:rPr>
                <w:rFonts w:ascii="Times New Roman" w:eastAsia="Calibri" w:hAnsi="Times New Roman" w:cs="Times New Roman"/>
                <w:sz w:val="24"/>
                <w:szCs w:val="24"/>
                <w:highlight w:val="yellow"/>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61A51BF9" w14:textId="3C5716F3" w:rsidR="008624C3" w:rsidRPr="00FE6078" w:rsidRDefault="008624C3" w:rsidP="009B1420">
            <w:pPr>
              <w:spacing w:after="0" w:line="240" w:lineRule="auto"/>
              <w:jc w:val="center"/>
              <w:rPr>
                <w:rFonts w:ascii="Times New Roman" w:eastAsia="Calibri" w:hAnsi="Times New Roman" w:cs="Times New Roman"/>
                <w:sz w:val="24"/>
                <w:szCs w:val="24"/>
                <w:highlight w:val="yellow"/>
              </w:rPr>
            </w:pPr>
            <w:r w:rsidRPr="000E3A2D">
              <w:rPr>
                <w:rFonts w:ascii="Times New Roman" w:eastAsia="Calibri" w:hAnsi="Times New Roman" w:cs="Times New Roman"/>
                <w:sz w:val="24"/>
                <w:szCs w:val="24"/>
              </w:rPr>
              <w:t>-</w:t>
            </w:r>
            <w:r w:rsidR="00473F0D" w:rsidRPr="000E3A2D">
              <w:rPr>
                <w:rFonts w:ascii="Times New Roman" w:eastAsia="Calibri" w:hAnsi="Times New Roman" w:cs="Times New Roman"/>
                <w:sz w:val="24"/>
                <w:szCs w:val="24"/>
              </w:rPr>
              <w:t>207</w:t>
            </w:r>
            <w:r w:rsidR="009D0EFD" w:rsidRPr="000E3A2D">
              <w:rPr>
                <w:rFonts w:ascii="Times New Roman" w:eastAsia="Calibri" w:hAnsi="Times New Roman" w:cs="Times New Roman"/>
                <w:sz w:val="24"/>
                <w:szCs w:val="24"/>
              </w:rPr>
              <w:t> </w:t>
            </w:r>
            <w:r w:rsidR="00473F0D" w:rsidRPr="000E3A2D">
              <w:rPr>
                <w:rFonts w:ascii="Times New Roman" w:eastAsia="Calibri" w:hAnsi="Times New Roman" w:cs="Times New Roman"/>
                <w:sz w:val="24"/>
                <w:szCs w:val="24"/>
              </w:rPr>
              <w:t>919</w:t>
            </w:r>
          </w:p>
        </w:tc>
        <w:tc>
          <w:tcPr>
            <w:tcW w:w="514" w:type="pct"/>
            <w:vMerge/>
            <w:tcBorders>
              <w:top w:val="single" w:sz="4" w:space="0" w:color="auto"/>
              <w:left w:val="single" w:sz="4" w:space="0" w:color="auto"/>
              <w:bottom w:val="single" w:sz="4" w:space="0" w:color="auto"/>
              <w:right w:val="single" w:sz="4" w:space="0" w:color="auto"/>
            </w:tcBorders>
            <w:vAlign w:val="center"/>
            <w:hideMark/>
          </w:tcPr>
          <w:p w14:paraId="162EF7E0" w14:textId="77777777" w:rsidR="008624C3" w:rsidRPr="00FE6078" w:rsidRDefault="008624C3" w:rsidP="009B1420">
            <w:pPr>
              <w:spacing w:after="0" w:line="240" w:lineRule="auto"/>
              <w:jc w:val="center"/>
              <w:rPr>
                <w:rFonts w:ascii="Times New Roman" w:eastAsia="Calibri" w:hAnsi="Times New Roman" w:cs="Times New Roman"/>
                <w:sz w:val="24"/>
                <w:szCs w:val="24"/>
                <w:highlight w:val="yellow"/>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22E80CBE" w14:textId="7418384C" w:rsidR="008624C3" w:rsidRPr="000E3A2D" w:rsidRDefault="008624C3"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w:t>
            </w:r>
            <w:r w:rsidR="00473F0D" w:rsidRPr="000E3A2D">
              <w:rPr>
                <w:rFonts w:ascii="Times New Roman" w:eastAsia="Calibri" w:hAnsi="Times New Roman" w:cs="Times New Roman"/>
                <w:sz w:val="24"/>
                <w:szCs w:val="24"/>
              </w:rPr>
              <w:t>207</w:t>
            </w:r>
            <w:r w:rsidR="009D0EFD" w:rsidRPr="000E3A2D">
              <w:rPr>
                <w:rFonts w:ascii="Times New Roman" w:eastAsia="Calibri" w:hAnsi="Times New Roman" w:cs="Times New Roman"/>
                <w:sz w:val="24"/>
                <w:szCs w:val="24"/>
              </w:rPr>
              <w:t> </w:t>
            </w:r>
            <w:r w:rsidR="00473F0D" w:rsidRPr="000E3A2D">
              <w:rPr>
                <w:rFonts w:ascii="Times New Roman" w:eastAsia="Calibri" w:hAnsi="Times New Roman" w:cs="Times New Roman"/>
                <w:sz w:val="24"/>
                <w:szCs w:val="24"/>
              </w:rPr>
              <w:t>919</w:t>
            </w:r>
          </w:p>
        </w:tc>
        <w:tc>
          <w:tcPr>
            <w:tcW w:w="695" w:type="pct"/>
            <w:tcBorders>
              <w:top w:val="single" w:sz="4" w:space="0" w:color="auto"/>
              <w:left w:val="single" w:sz="4" w:space="0" w:color="auto"/>
              <w:bottom w:val="single" w:sz="4" w:space="0" w:color="auto"/>
              <w:right w:val="single" w:sz="4" w:space="0" w:color="auto"/>
            </w:tcBorders>
            <w:vAlign w:val="center"/>
            <w:hideMark/>
          </w:tcPr>
          <w:p w14:paraId="3B3D89A0" w14:textId="6034BB83" w:rsidR="008624C3" w:rsidRPr="000E3A2D" w:rsidRDefault="00886177"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-207</w:t>
            </w:r>
            <w:r w:rsidR="009D0EFD" w:rsidRPr="000E3A2D">
              <w:rPr>
                <w:rFonts w:ascii="Times New Roman" w:eastAsia="Calibri" w:hAnsi="Times New Roman" w:cs="Times New Roman"/>
                <w:sz w:val="24"/>
                <w:szCs w:val="24"/>
              </w:rPr>
              <w:t> </w:t>
            </w:r>
            <w:r w:rsidRPr="000E3A2D">
              <w:rPr>
                <w:rFonts w:ascii="Times New Roman" w:eastAsia="Calibri" w:hAnsi="Times New Roman" w:cs="Times New Roman"/>
                <w:sz w:val="24"/>
                <w:szCs w:val="24"/>
              </w:rPr>
              <w:t>919</w:t>
            </w:r>
          </w:p>
        </w:tc>
      </w:tr>
      <w:tr w:rsidR="009D0EFD" w:rsidRPr="00FE6078" w14:paraId="7014D5F2" w14:textId="77777777" w:rsidTr="009D0EFD">
        <w:tc>
          <w:tcPr>
            <w:tcW w:w="834" w:type="pct"/>
            <w:tcBorders>
              <w:top w:val="single" w:sz="4" w:space="0" w:color="auto"/>
              <w:left w:val="single" w:sz="4" w:space="0" w:color="auto"/>
              <w:bottom w:val="single" w:sz="4" w:space="0" w:color="auto"/>
              <w:right w:val="single" w:sz="4" w:space="0" w:color="auto"/>
            </w:tcBorders>
            <w:hideMark/>
          </w:tcPr>
          <w:p w14:paraId="148B6DBD" w14:textId="77777777" w:rsidR="00763B99" w:rsidRPr="00FE6078" w:rsidRDefault="00763B99"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5.2. speciālais budžets</w:t>
            </w:r>
          </w:p>
        </w:tc>
        <w:tc>
          <w:tcPr>
            <w:tcW w:w="514" w:type="pct"/>
            <w:vMerge/>
            <w:tcBorders>
              <w:top w:val="single" w:sz="4" w:space="0" w:color="auto"/>
              <w:left w:val="single" w:sz="4" w:space="0" w:color="auto"/>
              <w:bottom w:val="single" w:sz="4" w:space="0" w:color="auto"/>
              <w:right w:val="single" w:sz="4" w:space="0" w:color="auto"/>
            </w:tcBorders>
            <w:vAlign w:val="center"/>
            <w:hideMark/>
          </w:tcPr>
          <w:p w14:paraId="43FD9924" w14:textId="77777777" w:rsidR="00763B99" w:rsidRPr="00FE6078" w:rsidRDefault="00763B99" w:rsidP="009B1420">
            <w:pPr>
              <w:spacing w:after="0" w:line="240" w:lineRule="auto"/>
              <w:jc w:val="center"/>
              <w:rPr>
                <w:rFonts w:ascii="Times New Roman" w:eastAsia="Calibri" w:hAnsi="Times New Roman" w:cs="Times New Roman"/>
                <w:sz w:val="24"/>
                <w:szCs w:val="24"/>
                <w:highlight w:val="yellow"/>
              </w:rPr>
            </w:pPr>
          </w:p>
        </w:tc>
        <w:tc>
          <w:tcPr>
            <w:tcW w:w="533" w:type="pct"/>
            <w:tcBorders>
              <w:top w:val="single" w:sz="4" w:space="0" w:color="auto"/>
              <w:left w:val="single" w:sz="4" w:space="0" w:color="auto"/>
              <w:bottom w:val="single" w:sz="4" w:space="0" w:color="auto"/>
              <w:right w:val="single" w:sz="4" w:space="0" w:color="auto"/>
            </w:tcBorders>
            <w:vAlign w:val="center"/>
            <w:hideMark/>
          </w:tcPr>
          <w:p w14:paraId="72E8DDBB"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vMerge/>
            <w:tcBorders>
              <w:top w:val="single" w:sz="4" w:space="0" w:color="auto"/>
              <w:left w:val="single" w:sz="4" w:space="0" w:color="auto"/>
              <w:bottom w:val="single" w:sz="4" w:space="0" w:color="auto"/>
              <w:right w:val="single" w:sz="4" w:space="0" w:color="auto"/>
            </w:tcBorders>
            <w:vAlign w:val="center"/>
            <w:hideMark/>
          </w:tcPr>
          <w:p w14:paraId="6A8F3F19" w14:textId="77777777" w:rsidR="00763B99" w:rsidRPr="00FE6078" w:rsidRDefault="00763B99" w:rsidP="009B1420">
            <w:pPr>
              <w:spacing w:after="0" w:line="240" w:lineRule="auto"/>
              <w:jc w:val="center"/>
              <w:rPr>
                <w:rFonts w:ascii="Times New Roman" w:eastAsia="Calibri" w:hAnsi="Times New Roman" w:cs="Times New Roman"/>
                <w:sz w:val="24"/>
                <w:szCs w:val="24"/>
                <w:highlight w:val="yellow"/>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14749F24"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vMerge/>
            <w:tcBorders>
              <w:top w:val="single" w:sz="4" w:space="0" w:color="auto"/>
              <w:left w:val="single" w:sz="4" w:space="0" w:color="auto"/>
              <w:bottom w:val="single" w:sz="4" w:space="0" w:color="auto"/>
              <w:right w:val="single" w:sz="4" w:space="0" w:color="auto"/>
            </w:tcBorders>
            <w:vAlign w:val="center"/>
            <w:hideMark/>
          </w:tcPr>
          <w:p w14:paraId="5909E19F" w14:textId="77777777" w:rsidR="00763B99" w:rsidRPr="00FE6078" w:rsidRDefault="00763B99" w:rsidP="009B1420">
            <w:pPr>
              <w:spacing w:after="0" w:line="240" w:lineRule="auto"/>
              <w:jc w:val="center"/>
              <w:rPr>
                <w:rFonts w:ascii="Times New Roman" w:eastAsia="Calibri" w:hAnsi="Times New Roman" w:cs="Times New Roman"/>
                <w:sz w:val="24"/>
                <w:szCs w:val="24"/>
                <w:highlight w:val="yellow"/>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6B217DC8"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5" w:type="pct"/>
            <w:tcBorders>
              <w:top w:val="single" w:sz="4" w:space="0" w:color="auto"/>
              <w:left w:val="single" w:sz="4" w:space="0" w:color="auto"/>
              <w:bottom w:val="single" w:sz="4" w:space="0" w:color="auto"/>
              <w:right w:val="single" w:sz="4" w:space="0" w:color="auto"/>
            </w:tcBorders>
            <w:vAlign w:val="center"/>
            <w:hideMark/>
          </w:tcPr>
          <w:p w14:paraId="7EE34682"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r>
      <w:tr w:rsidR="009D0EFD" w:rsidRPr="00FE6078" w14:paraId="6D45AE12" w14:textId="77777777" w:rsidTr="009D0EFD">
        <w:tc>
          <w:tcPr>
            <w:tcW w:w="834" w:type="pct"/>
            <w:tcBorders>
              <w:top w:val="single" w:sz="4" w:space="0" w:color="auto"/>
              <w:left w:val="single" w:sz="4" w:space="0" w:color="auto"/>
              <w:bottom w:val="single" w:sz="4" w:space="0" w:color="auto"/>
              <w:right w:val="single" w:sz="4" w:space="0" w:color="auto"/>
            </w:tcBorders>
            <w:hideMark/>
          </w:tcPr>
          <w:p w14:paraId="6A609455" w14:textId="77777777" w:rsidR="00763B99" w:rsidRPr="00FE6078" w:rsidRDefault="00763B99"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5.3. pašvaldību budžets</w:t>
            </w:r>
          </w:p>
        </w:tc>
        <w:tc>
          <w:tcPr>
            <w:tcW w:w="514" w:type="pct"/>
            <w:vMerge/>
            <w:tcBorders>
              <w:top w:val="single" w:sz="4" w:space="0" w:color="auto"/>
              <w:left w:val="single" w:sz="4" w:space="0" w:color="auto"/>
              <w:bottom w:val="single" w:sz="4" w:space="0" w:color="auto"/>
              <w:right w:val="single" w:sz="4" w:space="0" w:color="auto"/>
            </w:tcBorders>
            <w:vAlign w:val="center"/>
            <w:hideMark/>
          </w:tcPr>
          <w:p w14:paraId="16275E9E" w14:textId="77777777" w:rsidR="00763B99" w:rsidRPr="00FE6078" w:rsidRDefault="00763B99" w:rsidP="009B1420">
            <w:pPr>
              <w:spacing w:after="0" w:line="240" w:lineRule="auto"/>
              <w:jc w:val="center"/>
              <w:rPr>
                <w:rFonts w:ascii="Times New Roman" w:eastAsia="Calibri" w:hAnsi="Times New Roman" w:cs="Times New Roman"/>
                <w:sz w:val="24"/>
                <w:szCs w:val="24"/>
                <w:highlight w:val="yellow"/>
              </w:rPr>
            </w:pPr>
          </w:p>
        </w:tc>
        <w:tc>
          <w:tcPr>
            <w:tcW w:w="533" w:type="pct"/>
            <w:tcBorders>
              <w:top w:val="single" w:sz="4" w:space="0" w:color="auto"/>
              <w:left w:val="single" w:sz="4" w:space="0" w:color="auto"/>
              <w:bottom w:val="single" w:sz="4" w:space="0" w:color="auto"/>
              <w:right w:val="single" w:sz="4" w:space="0" w:color="auto"/>
            </w:tcBorders>
            <w:vAlign w:val="center"/>
            <w:hideMark/>
          </w:tcPr>
          <w:p w14:paraId="7F658FC9"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vMerge/>
            <w:tcBorders>
              <w:top w:val="single" w:sz="4" w:space="0" w:color="auto"/>
              <w:left w:val="single" w:sz="4" w:space="0" w:color="auto"/>
              <w:bottom w:val="single" w:sz="4" w:space="0" w:color="auto"/>
              <w:right w:val="single" w:sz="4" w:space="0" w:color="auto"/>
            </w:tcBorders>
            <w:vAlign w:val="center"/>
            <w:hideMark/>
          </w:tcPr>
          <w:p w14:paraId="764A21A7" w14:textId="77777777" w:rsidR="00763B99" w:rsidRPr="00FE6078" w:rsidRDefault="00763B99" w:rsidP="009B1420">
            <w:pPr>
              <w:spacing w:after="0" w:line="240" w:lineRule="auto"/>
              <w:jc w:val="center"/>
              <w:rPr>
                <w:rFonts w:ascii="Times New Roman" w:eastAsia="Calibri" w:hAnsi="Times New Roman" w:cs="Times New Roman"/>
                <w:sz w:val="24"/>
                <w:szCs w:val="24"/>
                <w:highlight w:val="yellow"/>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14FA0BD1"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514" w:type="pct"/>
            <w:vMerge/>
            <w:tcBorders>
              <w:top w:val="single" w:sz="4" w:space="0" w:color="auto"/>
              <w:left w:val="single" w:sz="4" w:space="0" w:color="auto"/>
              <w:bottom w:val="single" w:sz="4" w:space="0" w:color="auto"/>
              <w:right w:val="single" w:sz="4" w:space="0" w:color="auto"/>
            </w:tcBorders>
            <w:vAlign w:val="center"/>
            <w:hideMark/>
          </w:tcPr>
          <w:p w14:paraId="57A4060C" w14:textId="77777777" w:rsidR="00763B99" w:rsidRPr="00FE6078" w:rsidRDefault="00763B99" w:rsidP="009B1420">
            <w:pPr>
              <w:spacing w:after="0" w:line="240" w:lineRule="auto"/>
              <w:jc w:val="center"/>
              <w:rPr>
                <w:rFonts w:ascii="Times New Roman" w:eastAsia="Calibri" w:hAnsi="Times New Roman" w:cs="Times New Roman"/>
                <w:sz w:val="24"/>
                <w:szCs w:val="24"/>
                <w:highlight w:val="yellow"/>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4A88F23F"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c>
          <w:tcPr>
            <w:tcW w:w="695" w:type="pct"/>
            <w:tcBorders>
              <w:top w:val="single" w:sz="4" w:space="0" w:color="auto"/>
              <w:left w:val="single" w:sz="4" w:space="0" w:color="auto"/>
              <w:bottom w:val="single" w:sz="4" w:space="0" w:color="auto"/>
              <w:right w:val="single" w:sz="4" w:space="0" w:color="auto"/>
            </w:tcBorders>
            <w:vAlign w:val="center"/>
            <w:hideMark/>
          </w:tcPr>
          <w:p w14:paraId="02C22658" w14:textId="77777777" w:rsidR="00763B99" w:rsidRPr="000E3A2D" w:rsidRDefault="00763B99" w:rsidP="009B1420">
            <w:pPr>
              <w:spacing w:after="0" w:line="240" w:lineRule="auto"/>
              <w:jc w:val="center"/>
              <w:rPr>
                <w:rFonts w:ascii="Times New Roman" w:eastAsia="Calibri" w:hAnsi="Times New Roman" w:cs="Times New Roman"/>
                <w:sz w:val="24"/>
                <w:szCs w:val="24"/>
              </w:rPr>
            </w:pPr>
            <w:r w:rsidRPr="000E3A2D">
              <w:rPr>
                <w:rFonts w:ascii="Times New Roman" w:eastAsia="Calibri" w:hAnsi="Times New Roman" w:cs="Times New Roman"/>
                <w:sz w:val="24"/>
                <w:szCs w:val="24"/>
              </w:rPr>
              <w:t>0</w:t>
            </w:r>
          </w:p>
        </w:tc>
      </w:tr>
      <w:tr w:rsidR="009D0EFD" w:rsidRPr="00FE6078" w14:paraId="407B30E5" w14:textId="77777777" w:rsidTr="009D0EFD">
        <w:tc>
          <w:tcPr>
            <w:tcW w:w="834" w:type="pct"/>
            <w:tcBorders>
              <w:top w:val="single" w:sz="4" w:space="0" w:color="auto"/>
              <w:left w:val="single" w:sz="4" w:space="0" w:color="auto"/>
              <w:bottom w:val="single" w:sz="4" w:space="0" w:color="auto"/>
              <w:right w:val="single" w:sz="4" w:space="0" w:color="auto"/>
            </w:tcBorders>
            <w:hideMark/>
          </w:tcPr>
          <w:p w14:paraId="2533D9E9" w14:textId="77777777" w:rsidR="00763B99" w:rsidRPr="00FE6078" w:rsidRDefault="00763B99"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6. Detalizēts ieņēmumu un izdevumu aprēķins (ja nepieciešams, detalizētu ieņēmumu un izdevumu aprēķinu var pievienot anotācijas pielikumā)</w:t>
            </w:r>
          </w:p>
        </w:tc>
        <w:tc>
          <w:tcPr>
            <w:tcW w:w="4166" w:type="pct"/>
            <w:gridSpan w:val="7"/>
            <w:vMerge w:val="restart"/>
            <w:tcBorders>
              <w:top w:val="single" w:sz="4" w:space="0" w:color="auto"/>
              <w:left w:val="single" w:sz="4" w:space="0" w:color="auto"/>
              <w:bottom w:val="single" w:sz="4" w:space="0" w:color="auto"/>
              <w:right w:val="single" w:sz="4" w:space="0" w:color="auto"/>
            </w:tcBorders>
            <w:vAlign w:val="center"/>
            <w:hideMark/>
          </w:tcPr>
          <w:p w14:paraId="513B834E" w14:textId="77777777" w:rsidR="00763B99" w:rsidRPr="00FE6078" w:rsidRDefault="00763B99" w:rsidP="009B1420">
            <w:pPr>
              <w:spacing w:after="0" w:line="240" w:lineRule="auto"/>
              <w:ind w:firstLine="232"/>
              <w:jc w:val="both"/>
              <w:rPr>
                <w:rFonts w:ascii="Times New Roman" w:hAnsi="Times New Roman" w:cs="Times New Roman"/>
                <w:b/>
                <w:bCs/>
                <w:i/>
                <w:iCs/>
                <w:sz w:val="24"/>
                <w:szCs w:val="24"/>
                <w:u w:val="single"/>
              </w:rPr>
            </w:pPr>
            <w:r w:rsidRPr="00FE6078">
              <w:rPr>
                <w:rFonts w:ascii="Times New Roman" w:hAnsi="Times New Roman" w:cs="Times New Roman"/>
                <w:b/>
                <w:bCs/>
                <w:iCs/>
                <w:sz w:val="24"/>
                <w:szCs w:val="24"/>
                <w:u w:val="single"/>
              </w:rPr>
              <w:t>Papildus nepieciešamais finansējums projekta normu izpildei</w:t>
            </w:r>
            <w:r w:rsidRPr="00FE6078">
              <w:rPr>
                <w:rFonts w:ascii="Times New Roman" w:hAnsi="Times New Roman" w:cs="Times New Roman"/>
                <w:b/>
                <w:bCs/>
                <w:i/>
                <w:iCs/>
                <w:sz w:val="24"/>
                <w:szCs w:val="24"/>
                <w:u w:val="single"/>
              </w:rPr>
              <w:t xml:space="preserve"> </w:t>
            </w:r>
            <w:r w:rsidRPr="00FE6078">
              <w:rPr>
                <w:rFonts w:ascii="Times New Roman" w:hAnsi="Times New Roman" w:cs="Times New Roman"/>
                <w:b/>
                <w:bCs/>
                <w:iCs/>
                <w:sz w:val="24"/>
                <w:szCs w:val="24"/>
                <w:u w:val="single"/>
              </w:rPr>
              <w:t>budžeta programmā 07.00.00 "Nekustamā īpašuma tiesību politikas īstenošana"</w:t>
            </w:r>
            <w:r w:rsidRPr="00FE6078">
              <w:rPr>
                <w:rFonts w:ascii="Times New Roman" w:hAnsi="Times New Roman" w:cs="Times New Roman"/>
                <w:b/>
                <w:sz w:val="24"/>
                <w:szCs w:val="24"/>
                <w:u w:val="single"/>
              </w:rPr>
              <w:t xml:space="preserve"> </w:t>
            </w:r>
            <w:r w:rsidRPr="00FE6078">
              <w:rPr>
                <w:rFonts w:ascii="Times New Roman" w:hAnsi="Times New Roman" w:cs="Times New Roman"/>
                <w:b/>
                <w:bCs/>
                <w:iCs/>
                <w:sz w:val="24"/>
                <w:szCs w:val="24"/>
                <w:u w:val="single"/>
              </w:rPr>
              <w:t>kopā:</w:t>
            </w:r>
          </w:p>
          <w:p w14:paraId="732921FF" w14:textId="620A6CD3" w:rsidR="00481887" w:rsidRPr="00FE6078" w:rsidRDefault="00481887" w:rsidP="009B1420">
            <w:pPr>
              <w:spacing w:after="0" w:line="240" w:lineRule="auto"/>
              <w:ind w:firstLine="232"/>
              <w:jc w:val="both"/>
              <w:rPr>
                <w:rFonts w:ascii="Times New Roman" w:hAnsi="Times New Roman" w:cs="Times New Roman"/>
                <w:b/>
                <w:i/>
                <w:sz w:val="24"/>
                <w:szCs w:val="24"/>
              </w:rPr>
            </w:pPr>
            <w:r w:rsidRPr="00FE6078">
              <w:rPr>
                <w:rFonts w:ascii="Times New Roman" w:hAnsi="Times New Roman" w:cs="Times New Roman"/>
                <w:b/>
                <w:i/>
                <w:sz w:val="24"/>
                <w:szCs w:val="24"/>
              </w:rPr>
              <w:t>202</w:t>
            </w:r>
            <w:r w:rsidR="00FA6693" w:rsidRPr="00FE6078">
              <w:rPr>
                <w:rFonts w:ascii="Times New Roman" w:hAnsi="Times New Roman" w:cs="Times New Roman"/>
                <w:b/>
                <w:i/>
                <w:sz w:val="24"/>
                <w:szCs w:val="24"/>
              </w:rPr>
              <w:t>1</w:t>
            </w:r>
            <w:r w:rsidRPr="00FE6078">
              <w:rPr>
                <w:rFonts w:ascii="Times New Roman" w:hAnsi="Times New Roman" w:cs="Times New Roman"/>
                <w:b/>
                <w:i/>
                <w:sz w:val="24"/>
                <w:szCs w:val="24"/>
              </w:rPr>
              <w:t>.</w:t>
            </w:r>
            <w:r w:rsidR="00644E23" w:rsidRPr="00FE6078">
              <w:rPr>
                <w:rFonts w:ascii="Times New Roman" w:hAnsi="Times New Roman" w:cs="Times New Roman"/>
                <w:b/>
                <w:i/>
                <w:sz w:val="24"/>
                <w:szCs w:val="24"/>
              </w:rPr>
              <w:t> </w:t>
            </w:r>
            <w:r w:rsidRPr="00FE6078">
              <w:rPr>
                <w:rFonts w:ascii="Times New Roman" w:hAnsi="Times New Roman" w:cs="Times New Roman"/>
                <w:b/>
                <w:i/>
                <w:sz w:val="24"/>
                <w:szCs w:val="24"/>
              </w:rPr>
              <w:t xml:space="preserve">gadā un turpmāk katru gadu </w:t>
            </w:r>
            <w:r w:rsidR="00473F0D" w:rsidRPr="00FE6078">
              <w:rPr>
                <w:rFonts w:ascii="Times New Roman" w:hAnsi="Times New Roman" w:cs="Times New Roman"/>
                <w:b/>
                <w:i/>
                <w:sz w:val="24"/>
                <w:szCs w:val="24"/>
              </w:rPr>
              <w:t>207</w:t>
            </w:r>
            <w:r w:rsidR="009D0EFD" w:rsidRPr="00FE6078">
              <w:rPr>
                <w:rFonts w:ascii="Times New Roman" w:hAnsi="Times New Roman" w:cs="Times New Roman"/>
                <w:b/>
                <w:i/>
                <w:sz w:val="24"/>
                <w:szCs w:val="24"/>
              </w:rPr>
              <w:t> </w:t>
            </w:r>
            <w:r w:rsidR="00473F0D" w:rsidRPr="00FE6078">
              <w:rPr>
                <w:rFonts w:ascii="Times New Roman" w:hAnsi="Times New Roman" w:cs="Times New Roman"/>
                <w:b/>
                <w:i/>
                <w:sz w:val="24"/>
                <w:szCs w:val="24"/>
              </w:rPr>
              <w:t>919</w:t>
            </w:r>
            <w:r w:rsidR="00644E23" w:rsidRPr="00FE6078">
              <w:rPr>
                <w:rFonts w:ascii="Times New Roman" w:hAnsi="Times New Roman" w:cs="Times New Roman"/>
                <w:b/>
                <w:i/>
                <w:sz w:val="24"/>
                <w:szCs w:val="24"/>
              </w:rPr>
              <w:t> </w:t>
            </w:r>
            <w:r w:rsidRPr="00FE6078">
              <w:rPr>
                <w:rFonts w:ascii="Times New Roman" w:hAnsi="Times New Roman" w:cs="Times New Roman"/>
                <w:b/>
                <w:i/>
                <w:sz w:val="24"/>
                <w:szCs w:val="24"/>
              </w:rPr>
              <w:t>euro, t.sk.:</w:t>
            </w:r>
          </w:p>
          <w:p w14:paraId="0C0A2B9A" w14:textId="0B0ED1EF" w:rsidR="00481887" w:rsidRPr="000E3A2D" w:rsidRDefault="00481887" w:rsidP="009B1420">
            <w:pPr>
              <w:spacing w:after="0" w:line="240" w:lineRule="auto"/>
              <w:ind w:firstLine="232"/>
              <w:jc w:val="both"/>
              <w:rPr>
                <w:rFonts w:ascii="Times New Roman" w:hAnsi="Times New Roman" w:cs="Times New Roman"/>
                <w:i/>
                <w:sz w:val="24"/>
                <w:szCs w:val="24"/>
              </w:rPr>
            </w:pPr>
            <w:r w:rsidRPr="000E3A2D">
              <w:rPr>
                <w:rFonts w:ascii="Times New Roman" w:hAnsi="Times New Roman" w:cs="Times New Roman"/>
                <w:i/>
                <w:sz w:val="24"/>
                <w:szCs w:val="24"/>
              </w:rPr>
              <w:t>1.1.</w:t>
            </w:r>
            <w:r w:rsidR="00644E23" w:rsidRPr="000E3A2D">
              <w:rPr>
                <w:rFonts w:ascii="Times New Roman" w:hAnsi="Times New Roman" w:cs="Times New Roman"/>
                <w:i/>
                <w:sz w:val="24"/>
                <w:szCs w:val="24"/>
              </w:rPr>
              <w:t> </w:t>
            </w:r>
            <w:r w:rsidRPr="000E3A2D">
              <w:rPr>
                <w:rFonts w:ascii="Times New Roman" w:hAnsi="Times New Roman" w:cs="Times New Roman"/>
                <w:i/>
                <w:sz w:val="24"/>
                <w:szCs w:val="24"/>
              </w:rPr>
              <w:t xml:space="preserve">Aktuālo </w:t>
            </w:r>
            <w:r w:rsidR="009D0EFD" w:rsidRPr="000E3A2D">
              <w:rPr>
                <w:rFonts w:ascii="Times New Roman" w:hAnsi="Times New Roman" w:cs="Times New Roman"/>
                <w:i/>
                <w:sz w:val="24"/>
                <w:szCs w:val="24"/>
              </w:rPr>
              <w:t>I</w:t>
            </w:r>
            <w:r w:rsidR="00644E23" w:rsidRPr="000E3A2D">
              <w:rPr>
                <w:rFonts w:ascii="Times New Roman" w:hAnsi="Times New Roman" w:cs="Times New Roman"/>
                <w:i/>
                <w:sz w:val="24"/>
                <w:szCs w:val="24"/>
              </w:rPr>
              <w:t>nformācijas sistēmas</w:t>
            </w:r>
            <w:r w:rsidRPr="000E3A2D">
              <w:rPr>
                <w:rFonts w:ascii="Times New Roman" w:hAnsi="Times New Roman" w:cs="Times New Roman"/>
                <w:i/>
                <w:sz w:val="24"/>
                <w:szCs w:val="24"/>
              </w:rPr>
              <w:t xml:space="preserve"> datu par apgrūtināto teritoriju un objektu nodošana </w:t>
            </w:r>
            <w:r w:rsidR="00131465" w:rsidRPr="000E3A2D">
              <w:rPr>
                <w:rFonts w:ascii="Times New Roman" w:hAnsi="Times New Roman" w:cs="Times New Roman"/>
                <w:i/>
                <w:sz w:val="24"/>
                <w:szCs w:val="24"/>
              </w:rPr>
              <w:t>datu sniedzējam (</w:t>
            </w:r>
            <w:r w:rsidR="009D0EFD" w:rsidRPr="000E3A2D">
              <w:rPr>
                <w:rFonts w:ascii="Times New Roman" w:hAnsi="Times New Roman" w:cs="Times New Roman"/>
                <w:i/>
                <w:sz w:val="24"/>
                <w:szCs w:val="24"/>
              </w:rPr>
              <w:t>I</w:t>
            </w:r>
            <w:r w:rsidR="00131465" w:rsidRPr="000E3A2D">
              <w:rPr>
                <w:rFonts w:ascii="Times New Roman" w:hAnsi="Times New Roman" w:cs="Times New Roman"/>
                <w:i/>
                <w:sz w:val="24"/>
                <w:szCs w:val="24"/>
              </w:rPr>
              <w:t xml:space="preserve">nformācijas sistēmā reģistrētos datus par datu sniedzēja iesniegtajām apgrūtinātajām teritorijām un objektiem, kā arī šiem objektiem </w:t>
            </w:r>
            <w:r w:rsidR="009D0EFD" w:rsidRPr="000E3A2D">
              <w:rPr>
                <w:rFonts w:ascii="Times New Roman" w:hAnsi="Times New Roman" w:cs="Times New Roman"/>
                <w:i/>
                <w:sz w:val="24"/>
                <w:szCs w:val="24"/>
              </w:rPr>
              <w:t>I</w:t>
            </w:r>
            <w:r w:rsidR="00131465" w:rsidRPr="000E3A2D">
              <w:rPr>
                <w:rFonts w:ascii="Times New Roman" w:hAnsi="Times New Roman" w:cs="Times New Roman"/>
                <w:i/>
                <w:sz w:val="24"/>
                <w:szCs w:val="24"/>
              </w:rPr>
              <w:t xml:space="preserve">nformācijas sistēmā automātiski attēlotajām apgrūtinātajām teritorijām), valsts tiešās pārvaldes iestādēm, vietējām pašvaldībām, privātpersonām, kas pilda tām deleģētos valsts pārvaldes uzdevumus, Saeimai, Valsts kontrolei, valsts drošības iestādēm, izmeklēšanas iestādēm, prokuratūrai un tiesām tām noteikto valsts pārvaldes funkciju un uzdevumu veikšanai, kā arī </w:t>
            </w:r>
            <w:r w:rsidR="009D0EFD" w:rsidRPr="000E3A2D">
              <w:rPr>
                <w:rFonts w:ascii="Times New Roman" w:hAnsi="Times New Roman" w:cs="Times New Roman"/>
                <w:i/>
                <w:sz w:val="24"/>
                <w:szCs w:val="24"/>
              </w:rPr>
              <w:t>K</w:t>
            </w:r>
            <w:r w:rsidR="00131465" w:rsidRPr="000E3A2D">
              <w:rPr>
                <w:rFonts w:ascii="Times New Roman" w:hAnsi="Times New Roman" w:cs="Times New Roman"/>
                <w:i/>
                <w:sz w:val="24"/>
                <w:szCs w:val="24"/>
              </w:rPr>
              <w:t>adastra informācijas sistēmā reģistrēta kadastra objekta īpašniekam vai, ja tāda nav, – tiesiskajam valdītājam</w:t>
            </w:r>
            <w:r w:rsidR="006F6D7A" w:rsidRPr="000E3A2D">
              <w:rPr>
                <w:rFonts w:ascii="Times New Roman" w:hAnsi="Times New Roman" w:cs="Times New Roman"/>
                <w:i/>
                <w:sz w:val="24"/>
                <w:szCs w:val="24"/>
              </w:rPr>
              <w:t>,</w:t>
            </w:r>
            <w:r w:rsidR="00981396" w:rsidRPr="000E3A2D">
              <w:rPr>
                <w:rFonts w:ascii="Times New Roman" w:hAnsi="Times New Roman" w:cs="Times New Roman"/>
                <w:i/>
                <w:sz w:val="24"/>
                <w:szCs w:val="24"/>
              </w:rPr>
              <w:t xml:space="preserve"> vai, ja tāda nav, – lietotājam</w:t>
            </w:r>
            <w:r w:rsidR="00131465" w:rsidRPr="000E3A2D">
              <w:rPr>
                <w:rFonts w:ascii="Times New Roman" w:hAnsi="Times New Roman" w:cs="Times New Roman"/>
                <w:i/>
                <w:sz w:val="24"/>
                <w:szCs w:val="24"/>
              </w:rPr>
              <w:t xml:space="preserve"> </w:t>
            </w:r>
            <w:r w:rsidRPr="000E3A2D">
              <w:rPr>
                <w:rFonts w:ascii="Times New Roman" w:hAnsi="Times New Roman" w:cs="Times New Roman"/>
                <w:i/>
                <w:sz w:val="24"/>
                <w:szCs w:val="24"/>
              </w:rPr>
              <w:t>108 077</w:t>
            </w:r>
            <w:r w:rsidR="005455AB" w:rsidRPr="000E3A2D">
              <w:rPr>
                <w:rFonts w:ascii="Times New Roman" w:hAnsi="Times New Roman" w:cs="Times New Roman"/>
                <w:i/>
                <w:sz w:val="24"/>
                <w:szCs w:val="24"/>
              </w:rPr>
              <w:t> </w:t>
            </w:r>
            <w:r w:rsidRPr="000E3A2D">
              <w:rPr>
                <w:rFonts w:ascii="Times New Roman" w:hAnsi="Times New Roman" w:cs="Times New Roman"/>
                <w:i/>
                <w:sz w:val="24"/>
                <w:szCs w:val="24"/>
              </w:rPr>
              <w:t>euro</w:t>
            </w:r>
            <w:r w:rsidR="009D0EFD" w:rsidRPr="000E3A2D">
              <w:rPr>
                <w:rFonts w:ascii="Times New Roman" w:hAnsi="Times New Roman" w:cs="Times New Roman"/>
                <w:i/>
                <w:sz w:val="24"/>
                <w:szCs w:val="24"/>
              </w:rPr>
              <w:t>.</w:t>
            </w:r>
          </w:p>
          <w:p w14:paraId="7D375F13" w14:textId="77777777" w:rsidR="00763B99" w:rsidRPr="00FE6078" w:rsidRDefault="00763B99" w:rsidP="009B1420">
            <w:pPr>
              <w:spacing w:after="0" w:line="240" w:lineRule="auto"/>
              <w:ind w:firstLine="232"/>
              <w:jc w:val="both"/>
              <w:rPr>
                <w:rFonts w:ascii="Times New Roman" w:hAnsi="Times New Roman" w:cs="Times New Roman"/>
                <w:b/>
                <w:sz w:val="24"/>
                <w:szCs w:val="24"/>
              </w:rPr>
            </w:pPr>
            <w:r w:rsidRPr="00FE6078">
              <w:rPr>
                <w:rFonts w:ascii="Times New Roman" w:hAnsi="Times New Roman" w:cs="Times New Roman"/>
                <w:b/>
                <w:sz w:val="24"/>
                <w:szCs w:val="24"/>
              </w:rPr>
              <w:t xml:space="preserve">Preces un pakalpojumi {EKK 2000}: </w:t>
            </w:r>
            <w:r w:rsidR="00481887" w:rsidRPr="00FE6078">
              <w:rPr>
                <w:rFonts w:ascii="Times New Roman" w:hAnsi="Times New Roman" w:cs="Times New Roman"/>
                <w:b/>
                <w:sz w:val="24"/>
                <w:szCs w:val="24"/>
              </w:rPr>
              <w:t>108 077</w:t>
            </w:r>
            <w:r w:rsidR="005455AB" w:rsidRPr="00FE6078">
              <w:rPr>
                <w:rFonts w:ascii="Times New Roman" w:hAnsi="Times New Roman" w:cs="Times New Roman"/>
                <w:b/>
                <w:sz w:val="24"/>
                <w:szCs w:val="24"/>
              </w:rPr>
              <w:t> </w:t>
            </w:r>
            <w:r w:rsidRPr="00FE6078">
              <w:rPr>
                <w:rFonts w:ascii="Times New Roman" w:hAnsi="Times New Roman" w:cs="Times New Roman"/>
                <w:b/>
                <w:i/>
                <w:sz w:val="24"/>
                <w:szCs w:val="24"/>
              </w:rPr>
              <w:t>euro</w:t>
            </w:r>
          </w:p>
          <w:p w14:paraId="50475B94" w14:textId="3E3F3D23" w:rsidR="00763B99" w:rsidRPr="00FE6078" w:rsidRDefault="00763B99" w:rsidP="009B1420">
            <w:pPr>
              <w:spacing w:after="0" w:line="240" w:lineRule="auto"/>
              <w:ind w:firstLine="232"/>
              <w:jc w:val="both"/>
              <w:rPr>
                <w:rFonts w:ascii="Times New Roman" w:hAnsi="Times New Roman" w:cs="Times New Roman"/>
                <w:i/>
                <w:sz w:val="24"/>
                <w:szCs w:val="24"/>
              </w:rPr>
            </w:pPr>
            <w:r w:rsidRPr="00FE6078">
              <w:rPr>
                <w:rFonts w:ascii="Times New Roman" w:hAnsi="Times New Roman" w:cs="Times New Roman"/>
                <w:sz w:val="24"/>
                <w:szCs w:val="24"/>
              </w:rPr>
              <w:t>Informācijas sistēmu uzturēšana "EKK 2251": Informācijas sistēmas uzturēšanas un pilnveidošanas darbi 48,40 </w:t>
            </w:r>
            <w:r w:rsidRPr="00FE6078">
              <w:rPr>
                <w:rFonts w:ascii="Times New Roman" w:hAnsi="Times New Roman" w:cs="Times New Roman"/>
                <w:i/>
                <w:sz w:val="24"/>
                <w:szCs w:val="24"/>
              </w:rPr>
              <w:t xml:space="preserve">euro </w:t>
            </w:r>
            <w:r w:rsidRPr="00FE6078">
              <w:rPr>
                <w:rFonts w:ascii="Times New Roman" w:hAnsi="Times New Roman" w:cs="Times New Roman"/>
                <w:sz w:val="24"/>
                <w:szCs w:val="24"/>
              </w:rPr>
              <w:t>ārpakalpojuma stundas likme x 2</w:t>
            </w:r>
            <w:r w:rsidR="005455AB" w:rsidRPr="00FE6078">
              <w:rPr>
                <w:rFonts w:ascii="Times New Roman" w:hAnsi="Times New Roman" w:cs="Times New Roman"/>
                <w:sz w:val="24"/>
                <w:szCs w:val="24"/>
              </w:rPr>
              <w:t> </w:t>
            </w:r>
            <w:r w:rsidR="00481887" w:rsidRPr="00FE6078">
              <w:rPr>
                <w:rFonts w:ascii="Times New Roman" w:hAnsi="Times New Roman" w:cs="Times New Roman"/>
                <w:sz w:val="24"/>
                <w:szCs w:val="24"/>
              </w:rPr>
              <w:t>233</w:t>
            </w:r>
            <w:r w:rsidR="005455AB" w:rsidRPr="00FE6078">
              <w:rPr>
                <w:rFonts w:ascii="Times New Roman" w:hAnsi="Times New Roman" w:cs="Times New Roman"/>
                <w:sz w:val="24"/>
                <w:szCs w:val="24"/>
              </w:rPr>
              <w:t> </w:t>
            </w:r>
            <w:r w:rsidRPr="00FE6078">
              <w:rPr>
                <w:rFonts w:ascii="Times New Roman" w:hAnsi="Times New Roman" w:cs="Times New Roman"/>
                <w:sz w:val="24"/>
                <w:szCs w:val="24"/>
              </w:rPr>
              <w:t>cilvēkstundas</w:t>
            </w:r>
            <w:r w:rsidR="00ED1301" w:rsidRPr="00FE6078">
              <w:rPr>
                <w:rFonts w:ascii="Times New Roman" w:hAnsi="Times New Roman" w:cs="Times New Roman"/>
                <w:sz w:val="24"/>
                <w:szCs w:val="24"/>
              </w:rPr>
              <w:t>.</w:t>
            </w:r>
          </w:p>
          <w:p w14:paraId="5C912A62" w14:textId="77777777" w:rsidR="00481887" w:rsidRPr="00FE6078" w:rsidRDefault="00481887" w:rsidP="009B1420">
            <w:pPr>
              <w:spacing w:after="0" w:line="240" w:lineRule="auto"/>
              <w:ind w:firstLine="232"/>
              <w:jc w:val="both"/>
              <w:rPr>
                <w:rFonts w:ascii="Times New Roman" w:hAnsi="Times New Roman" w:cs="Times New Roman"/>
                <w:i/>
                <w:sz w:val="24"/>
                <w:szCs w:val="24"/>
              </w:rPr>
            </w:pPr>
          </w:p>
          <w:p w14:paraId="4813E7D7" w14:textId="3A69A967" w:rsidR="00481887" w:rsidRPr="000E3A2D" w:rsidRDefault="00481887" w:rsidP="009B1420">
            <w:pPr>
              <w:spacing w:after="0" w:line="240" w:lineRule="auto"/>
              <w:ind w:firstLine="232"/>
              <w:jc w:val="both"/>
              <w:rPr>
                <w:rFonts w:ascii="Times New Roman" w:hAnsi="Times New Roman" w:cs="Times New Roman"/>
                <w:i/>
                <w:sz w:val="24"/>
                <w:szCs w:val="24"/>
              </w:rPr>
            </w:pPr>
            <w:r w:rsidRPr="000E3A2D">
              <w:rPr>
                <w:rFonts w:ascii="Times New Roman" w:hAnsi="Times New Roman" w:cs="Times New Roman"/>
                <w:i/>
                <w:sz w:val="24"/>
                <w:szCs w:val="24"/>
              </w:rPr>
              <w:t>1.2.</w:t>
            </w:r>
            <w:r w:rsidR="005455AB" w:rsidRPr="000E3A2D">
              <w:rPr>
                <w:rFonts w:ascii="Times New Roman" w:hAnsi="Times New Roman" w:cs="Times New Roman"/>
                <w:i/>
                <w:sz w:val="24"/>
                <w:szCs w:val="24"/>
              </w:rPr>
              <w:t> </w:t>
            </w:r>
            <w:r w:rsidRPr="000E3A2D">
              <w:rPr>
                <w:rFonts w:ascii="Times New Roman" w:hAnsi="Times New Roman" w:cs="Times New Roman"/>
                <w:i/>
                <w:sz w:val="24"/>
                <w:szCs w:val="24"/>
              </w:rPr>
              <w:t>Valsts zemes dienesta informācijas sistēmu (</w:t>
            </w:r>
            <w:r w:rsidR="009D0EFD" w:rsidRPr="000E3A2D">
              <w:rPr>
                <w:rFonts w:ascii="Times New Roman" w:hAnsi="Times New Roman" w:cs="Times New Roman"/>
                <w:i/>
                <w:sz w:val="24"/>
                <w:szCs w:val="24"/>
              </w:rPr>
              <w:t>I</w:t>
            </w:r>
            <w:r w:rsidRPr="000E3A2D">
              <w:rPr>
                <w:rFonts w:ascii="Times New Roman" w:hAnsi="Times New Roman" w:cs="Times New Roman"/>
                <w:i/>
                <w:sz w:val="24"/>
                <w:szCs w:val="24"/>
              </w:rPr>
              <w:t xml:space="preserve">nformācijas sistēma un </w:t>
            </w:r>
            <w:r w:rsidR="009D0EFD" w:rsidRPr="000E3A2D">
              <w:rPr>
                <w:rFonts w:ascii="Times New Roman" w:hAnsi="Times New Roman" w:cs="Times New Roman"/>
                <w:i/>
                <w:sz w:val="24"/>
                <w:szCs w:val="24"/>
              </w:rPr>
              <w:t>K</w:t>
            </w:r>
            <w:r w:rsidRPr="000E3A2D">
              <w:rPr>
                <w:rFonts w:ascii="Times New Roman" w:hAnsi="Times New Roman" w:cs="Times New Roman"/>
                <w:i/>
                <w:sz w:val="24"/>
                <w:szCs w:val="24"/>
              </w:rPr>
              <w:t xml:space="preserve">adastra informācijas sistēma) uzturēšana un savstarpējās integrācijas uzlabošana </w:t>
            </w:r>
            <w:r w:rsidR="00473F0D" w:rsidRPr="000E3A2D">
              <w:rPr>
                <w:rFonts w:ascii="Times New Roman" w:hAnsi="Times New Roman" w:cs="Times New Roman"/>
                <w:i/>
                <w:sz w:val="24"/>
                <w:szCs w:val="24"/>
              </w:rPr>
              <w:t>99</w:t>
            </w:r>
            <w:r w:rsidR="009D0EFD" w:rsidRPr="000E3A2D">
              <w:rPr>
                <w:rFonts w:ascii="Times New Roman" w:hAnsi="Times New Roman" w:cs="Times New Roman"/>
                <w:i/>
                <w:sz w:val="24"/>
                <w:szCs w:val="24"/>
              </w:rPr>
              <w:t> </w:t>
            </w:r>
            <w:r w:rsidR="00473F0D" w:rsidRPr="000E3A2D">
              <w:rPr>
                <w:rFonts w:ascii="Times New Roman" w:hAnsi="Times New Roman" w:cs="Times New Roman"/>
                <w:i/>
                <w:sz w:val="24"/>
                <w:szCs w:val="24"/>
              </w:rPr>
              <w:t>842</w:t>
            </w:r>
            <w:r w:rsidR="005455AB" w:rsidRPr="000E3A2D">
              <w:rPr>
                <w:rFonts w:ascii="Times New Roman" w:hAnsi="Times New Roman" w:cs="Times New Roman"/>
                <w:i/>
                <w:sz w:val="24"/>
                <w:szCs w:val="24"/>
              </w:rPr>
              <w:t> </w:t>
            </w:r>
            <w:r w:rsidRPr="000E3A2D">
              <w:rPr>
                <w:rFonts w:ascii="Times New Roman" w:hAnsi="Times New Roman" w:cs="Times New Roman"/>
                <w:i/>
                <w:sz w:val="24"/>
                <w:szCs w:val="24"/>
              </w:rPr>
              <w:t>euro</w:t>
            </w:r>
            <w:r w:rsidR="009D0EFD" w:rsidRPr="000E3A2D">
              <w:rPr>
                <w:rFonts w:ascii="Times New Roman" w:hAnsi="Times New Roman" w:cs="Times New Roman"/>
                <w:i/>
                <w:sz w:val="24"/>
                <w:szCs w:val="24"/>
              </w:rPr>
              <w:t>.</w:t>
            </w:r>
          </w:p>
          <w:p w14:paraId="3EB1EEB5" w14:textId="1BFC7684" w:rsidR="00481887" w:rsidRPr="00FE6078" w:rsidRDefault="00481887" w:rsidP="009B1420">
            <w:pPr>
              <w:spacing w:after="0" w:line="240" w:lineRule="auto"/>
              <w:ind w:firstLine="232"/>
              <w:jc w:val="both"/>
              <w:rPr>
                <w:rFonts w:ascii="Times New Roman" w:hAnsi="Times New Roman" w:cs="Times New Roman"/>
                <w:b/>
                <w:sz w:val="24"/>
                <w:szCs w:val="24"/>
              </w:rPr>
            </w:pPr>
            <w:r w:rsidRPr="00FE6078">
              <w:rPr>
                <w:rFonts w:ascii="Times New Roman" w:hAnsi="Times New Roman" w:cs="Times New Roman"/>
                <w:b/>
                <w:sz w:val="24"/>
                <w:szCs w:val="24"/>
              </w:rPr>
              <w:t xml:space="preserve">Preces un pakalpojumi {2000}: </w:t>
            </w:r>
            <w:r w:rsidR="00473F0D" w:rsidRPr="00FE6078">
              <w:rPr>
                <w:rFonts w:ascii="Times New Roman" w:hAnsi="Times New Roman" w:cs="Times New Roman"/>
                <w:b/>
                <w:sz w:val="24"/>
                <w:szCs w:val="24"/>
              </w:rPr>
              <w:t>35</w:t>
            </w:r>
            <w:r w:rsidR="009D0EFD" w:rsidRPr="00FE6078">
              <w:rPr>
                <w:rFonts w:ascii="Times New Roman" w:hAnsi="Times New Roman" w:cs="Times New Roman"/>
                <w:b/>
                <w:sz w:val="24"/>
                <w:szCs w:val="24"/>
              </w:rPr>
              <w:t> </w:t>
            </w:r>
            <w:r w:rsidR="00473F0D" w:rsidRPr="00FE6078">
              <w:rPr>
                <w:rFonts w:ascii="Times New Roman" w:hAnsi="Times New Roman" w:cs="Times New Roman"/>
                <w:b/>
                <w:sz w:val="24"/>
                <w:szCs w:val="24"/>
              </w:rPr>
              <w:t>042</w:t>
            </w:r>
            <w:r w:rsidR="005455AB" w:rsidRPr="00FE6078">
              <w:rPr>
                <w:rFonts w:ascii="Times New Roman" w:hAnsi="Times New Roman" w:cs="Times New Roman"/>
                <w:b/>
                <w:sz w:val="24"/>
                <w:szCs w:val="24"/>
              </w:rPr>
              <w:t> </w:t>
            </w:r>
            <w:r w:rsidRPr="000E3A2D">
              <w:rPr>
                <w:rFonts w:ascii="Times New Roman" w:hAnsi="Times New Roman" w:cs="Times New Roman"/>
                <w:b/>
                <w:i/>
                <w:sz w:val="24"/>
                <w:szCs w:val="24"/>
              </w:rPr>
              <w:t>euro</w:t>
            </w:r>
          </w:p>
          <w:p w14:paraId="4B1F7A28" w14:textId="2E93F8DC" w:rsidR="00481887" w:rsidRPr="00FE6078" w:rsidRDefault="00481887" w:rsidP="009B1420">
            <w:pPr>
              <w:spacing w:after="0" w:line="240" w:lineRule="auto"/>
              <w:ind w:firstLine="232"/>
              <w:jc w:val="both"/>
              <w:rPr>
                <w:rFonts w:ascii="Times New Roman" w:hAnsi="Times New Roman" w:cs="Times New Roman"/>
                <w:sz w:val="24"/>
                <w:szCs w:val="24"/>
              </w:rPr>
            </w:pPr>
            <w:r w:rsidRPr="00FE6078">
              <w:rPr>
                <w:rFonts w:ascii="Times New Roman" w:hAnsi="Times New Roman" w:cs="Times New Roman"/>
                <w:sz w:val="24"/>
                <w:szCs w:val="24"/>
              </w:rPr>
              <w:t>Informācijas tehnoloģiju pakalpojumi {225</w:t>
            </w:r>
            <w:r w:rsidR="00473F0D" w:rsidRPr="00FE6078">
              <w:rPr>
                <w:rFonts w:ascii="Times New Roman" w:hAnsi="Times New Roman" w:cs="Times New Roman"/>
                <w:sz w:val="24"/>
                <w:szCs w:val="24"/>
              </w:rPr>
              <w:t>0</w:t>
            </w:r>
            <w:r w:rsidRPr="00FE6078">
              <w:rPr>
                <w:rFonts w:ascii="Times New Roman" w:hAnsi="Times New Roman" w:cs="Times New Roman"/>
                <w:sz w:val="24"/>
                <w:szCs w:val="24"/>
              </w:rPr>
              <w:t>}: 48</w:t>
            </w:r>
            <w:r w:rsidR="005455AB" w:rsidRPr="00FE6078">
              <w:rPr>
                <w:rFonts w:ascii="Times New Roman" w:hAnsi="Times New Roman" w:cs="Times New Roman"/>
                <w:sz w:val="24"/>
                <w:szCs w:val="24"/>
              </w:rPr>
              <w:t>,</w:t>
            </w:r>
            <w:r w:rsidRPr="00FE6078">
              <w:rPr>
                <w:rFonts w:ascii="Times New Roman" w:hAnsi="Times New Roman" w:cs="Times New Roman"/>
                <w:sz w:val="24"/>
                <w:szCs w:val="24"/>
              </w:rPr>
              <w:t>40</w:t>
            </w:r>
            <w:r w:rsidR="005455AB" w:rsidRPr="00FE6078">
              <w:rPr>
                <w:rFonts w:ascii="Times New Roman" w:hAnsi="Times New Roman" w:cs="Times New Roman"/>
                <w:sz w:val="24"/>
                <w:szCs w:val="24"/>
              </w:rPr>
              <w:t> </w:t>
            </w:r>
            <w:r w:rsidR="005455AB" w:rsidRPr="00FE6078">
              <w:rPr>
                <w:rFonts w:ascii="Times New Roman" w:hAnsi="Times New Roman" w:cs="Times New Roman"/>
                <w:i/>
                <w:sz w:val="24"/>
                <w:szCs w:val="24"/>
              </w:rPr>
              <w:t>euro</w:t>
            </w:r>
            <w:r w:rsidR="005455AB" w:rsidRPr="00FE6078">
              <w:rPr>
                <w:rFonts w:ascii="Times New Roman" w:hAnsi="Times New Roman" w:cs="Times New Roman"/>
                <w:sz w:val="24"/>
                <w:szCs w:val="24"/>
              </w:rPr>
              <w:t xml:space="preserve"> </w:t>
            </w:r>
            <w:r w:rsidRPr="00FE6078">
              <w:rPr>
                <w:rFonts w:ascii="Times New Roman" w:hAnsi="Times New Roman" w:cs="Times New Roman"/>
                <w:sz w:val="24"/>
                <w:szCs w:val="24"/>
              </w:rPr>
              <w:t xml:space="preserve">stundas likme uzturēšanas ārpakalpojumam x </w:t>
            </w:r>
            <w:r w:rsidR="00473F0D" w:rsidRPr="00FE6078">
              <w:rPr>
                <w:rFonts w:ascii="Times New Roman" w:hAnsi="Times New Roman" w:cs="Times New Roman"/>
                <w:sz w:val="24"/>
                <w:szCs w:val="24"/>
              </w:rPr>
              <w:t>724</w:t>
            </w:r>
            <w:r w:rsidR="009D0EFD" w:rsidRPr="00FE6078">
              <w:rPr>
                <w:rFonts w:ascii="Times New Roman" w:hAnsi="Times New Roman" w:cs="Times New Roman"/>
                <w:sz w:val="24"/>
                <w:szCs w:val="24"/>
              </w:rPr>
              <w:t> </w:t>
            </w:r>
            <w:r w:rsidR="005455AB" w:rsidRPr="00FE6078">
              <w:rPr>
                <w:rFonts w:ascii="Times New Roman" w:hAnsi="Times New Roman" w:cs="Times New Roman"/>
                <w:sz w:val="24"/>
                <w:szCs w:val="24"/>
              </w:rPr>
              <w:t>cilvēkstundas</w:t>
            </w:r>
            <w:r w:rsidRPr="00FE6078">
              <w:rPr>
                <w:rFonts w:ascii="Times New Roman" w:hAnsi="Times New Roman" w:cs="Times New Roman"/>
                <w:sz w:val="24"/>
                <w:szCs w:val="24"/>
              </w:rPr>
              <w:t xml:space="preserve"> par informācijas izsniegšanas servisa uzturēšana</w:t>
            </w:r>
            <w:r w:rsidR="009D0EFD" w:rsidRPr="00FE6078">
              <w:rPr>
                <w:rFonts w:ascii="Times New Roman" w:hAnsi="Times New Roman" w:cs="Times New Roman"/>
                <w:sz w:val="24"/>
                <w:szCs w:val="24"/>
              </w:rPr>
              <w:t>.</w:t>
            </w:r>
          </w:p>
          <w:p w14:paraId="119E39A9" w14:textId="77777777" w:rsidR="00481887" w:rsidRPr="00FE6078" w:rsidRDefault="00481887" w:rsidP="009B1420">
            <w:pPr>
              <w:spacing w:after="0" w:line="240" w:lineRule="auto"/>
              <w:ind w:firstLine="232"/>
              <w:jc w:val="both"/>
              <w:rPr>
                <w:rFonts w:ascii="Times New Roman" w:hAnsi="Times New Roman" w:cs="Times New Roman"/>
                <w:b/>
                <w:sz w:val="24"/>
                <w:szCs w:val="24"/>
              </w:rPr>
            </w:pPr>
            <w:r w:rsidRPr="00FE6078">
              <w:rPr>
                <w:rFonts w:ascii="Times New Roman" w:hAnsi="Times New Roman" w:cs="Times New Roman"/>
                <w:b/>
                <w:sz w:val="24"/>
                <w:szCs w:val="24"/>
              </w:rPr>
              <w:lastRenderedPageBreak/>
              <w:t>Kapitālie izdevumi {5000}:</w:t>
            </w:r>
            <w:r w:rsidR="00FE1E09" w:rsidRPr="00FE6078">
              <w:rPr>
                <w:rFonts w:ascii="Times New Roman" w:hAnsi="Times New Roman" w:cs="Times New Roman"/>
                <w:b/>
                <w:sz w:val="24"/>
                <w:szCs w:val="24"/>
              </w:rPr>
              <w:t xml:space="preserve"> 64 800</w:t>
            </w:r>
            <w:r w:rsidR="005455AB" w:rsidRPr="00FE6078">
              <w:rPr>
                <w:rFonts w:ascii="Times New Roman" w:hAnsi="Times New Roman" w:cs="Times New Roman"/>
                <w:b/>
                <w:sz w:val="24"/>
                <w:szCs w:val="24"/>
              </w:rPr>
              <w:t> </w:t>
            </w:r>
            <w:r w:rsidR="00FE1E09" w:rsidRPr="000E3A2D">
              <w:rPr>
                <w:rFonts w:ascii="Times New Roman" w:hAnsi="Times New Roman" w:cs="Times New Roman"/>
                <w:b/>
                <w:i/>
                <w:sz w:val="24"/>
                <w:szCs w:val="24"/>
              </w:rPr>
              <w:t>euro</w:t>
            </w:r>
          </w:p>
          <w:p w14:paraId="7E16B5CC" w14:textId="7DBEEDE1" w:rsidR="00481887" w:rsidRPr="00FE6078" w:rsidRDefault="00481887" w:rsidP="009B1420">
            <w:pPr>
              <w:spacing w:after="0" w:line="240" w:lineRule="auto"/>
              <w:ind w:firstLine="232"/>
              <w:jc w:val="both"/>
              <w:rPr>
                <w:rFonts w:ascii="Times New Roman" w:eastAsia="Calibri" w:hAnsi="Times New Roman" w:cs="Times New Roman"/>
                <w:sz w:val="24"/>
                <w:szCs w:val="24"/>
              </w:rPr>
            </w:pPr>
            <w:r w:rsidRPr="00FE6078">
              <w:rPr>
                <w:rFonts w:ascii="Times New Roman" w:eastAsia="Calibri" w:hAnsi="Times New Roman" w:cs="Times New Roman"/>
                <w:sz w:val="24"/>
                <w:szCs w:val="24"/>
              </w:rPr>
              <w:t>Datorprogrammas {EKK 5121}: Standartprogrammatūru papildus licenču iegāde (standartprogrammatūras komplekts</w:t>
            </w:r>
            <w:r w:rsidR="00695D54" w:rsidRPr="00FE6078">
              <w:rPr>
                <w:rFonts w:ascii="Times New Roman" w:eastAsia="Calibri" w:hAnsi="Times New Roman" w:cs="Times New Roman"/>
                <w:sz w:val="24"/>
                <w:szCs w:val="24"/>
              </w:rPr>
              <w:t xml:space="preserve"> </w:t>
            </w:r>
            <w:r w:rsidR="006707FE" w:rsidRPr="00FE6078">
              <w:rPr>
                <w:rFonts w:ascii="Times New Roman" w:eastAsia="Calibri" w:hAnsi="Times New Roman" w:cs="Times New Roman"/>
                <w:sz w:val="24"/>
                <w:szCs w:val="24"/>
              </w:rPr>
              <w:t>1</w:t>
            </w:r>
            <w:r w:rsidR="009D0EFD" w:rsidRPr="00FE6078">
              <w:rPr>
                <w:rFonts w:ascii="Times New Roman" w:eastAsia="Calibri" w:hAnsi="Times New Roman" w:cs="Times New Roman"/>
                <w:sz w:val="24"/>
                <w:szCs w:val="24"/>
              </w:rPr>
              <w:t> </w:t>
            </w:r>
            <w:r w:rsidR="006707FE" w:rsidRPr="00FE6078">
              <w:rPr>
                <w:rFonts w:ascii="Times New Roman" w:eastAsia="Calibri" w:hAnsi="Times New Roman" w:cs="Times New Roman"/>
                <w:sz w:val="24"/>
                <w:szCs w:val="24"/>
              </w:rPr>
              <w:t>gab</w:t>
            </w:r>
            <w:r w:rsidR="000878D2" w:rsidRPr="00FE6078">
              <w:rPr>
                <w:rFonts w:ascii="Times New Roman" w:eastAsia="Calibri" w:hAnsi="Times New Roman" w:cs="Times New Roman"/>
                <w:sz w:val="24"/>
                <w:szCs w:val="24"/>
              </w:rPr>
              <w:t>.</w:t>
            </w:r>
            <w:r w:rsidR="006707FE" w:rsidRPr="00FE6078">
              <w:rPr>
                <w:rFonts w:ascii="Times New Roman" w:eastAsia="Calibri" w:hAnsi="Times New Roman" w:cs="Times New Roman"/>
                <w:sz w:val="24"/>
                <w:szCs w:val="24"/>
              </w:rPr>
              <w:t xml:space="preserve"> </w:t>
            </w:r>
            <w:r w:rsidR="00695D54" w:rsidRPr="00FE6078">
              <w:rPr>
                <w:rFonts w:ascii="Times New Roman" w:eastAsia="Calibri" w:hAnsi="Times New Roman" w:cs="Times New Roman"/>
                <w:sz w:val="24"/>
                <w:szCs w:val="24"/>
              </w:rPr>
              <w:t>– ESRI, FME</w:t>
            </w:r>
            <w:r w:rsidRPr="00FE6078">
              <w:rPr>
                <w:rFonts w:ascii="Times New Roman" w:eastAsia="Calibri" w:hAnsi="Times New Roman" w:cs="Times New Roman"/>
                <w:sz w:val="24"/>
                <w:szCs w:val="24"/>
              </w:rPr>
              <w:t>), jo</w:t>
            </w:r>
            <w:r w:rsidR="009D0EFD" w:rsidRPr="00FE6078">
              <w:rPr>
                <w:rFonts w:ascii="Times New Roman" w:eastAsia="Calibri" w:hAnsi="Times New Roman" w:cs="Times New Roman"/>
                <w:sz w:val="24"/>
                <w:szCs w:val="24"/>
              </w:rPr>
              <w:t>,</w:t>
            </w:r>
            <w:r w:rsidRPr="00FE6078">
              <w:rPr>
                <w:rFonts w:ascii="Times New Roman" w:eastAsia="Calibri" w:hAnsi="Times New Roman" w:cs="Times New Roman"/>
                <w:sz w:val="24"/>
                <w:szCs w:val="24"/>
              </w:rPr>
              <w:t xml:space="preserve"> pieaugot datu apjomam un pieprasījumam</w:t>
            </w:r>
            <w:r w:rsidR="005455AB" w:rsidRPr="00FE6078">
              <w:rPr>
                <w:rFonts w:ascii="Times New Roman" w:eastAsia="Calibri" w:hAnsi="Times New Roman" w:cs="Times New Roman"/>
                <w:sz w:val="24"/>
                <w:szCs w:val="24"/>
              </w:rPr>
              <w:t>,</w:t>
            </w:r>
            <w:r w:rsidRPr="00FE6078">
              <w:rPr>
                <w:rFonts w:ascii="Times New Roman" w:eastAsia="Calibri" w:hAnsi="Times New Roman" w:cs="Times New Roman"/>
                <w:sz w:val="24"/>
                <w:szCs w:val="24"/>
              </w:rPr>
              <w:t xml:space="preserve"> nepieciešams licencēt papildus procesoru jaudas 4</w:t>
            </w:r>
            <w:r w:rsidR="005455AB" w:rsidRPr="00FE6078">
              <w:rPr>
                <w:rFonts w:ascii="Times New Roman" w:eastAsia="Calibri" w:hAnsi="Times New Roman" w:cs="Times New Roman"/>
                <w:sz w:val="24"/>
                <w:szCs w:val="24"/>
              </w:rPr>
              <w:t> </w:t>
            </w:r>
            <w:r w:rsidRPr="00FE6078">
              <w:rPr>
                <w:rFonts w:ascii="Times New Roman" w:eastAsia="Calibri" w:hAnsi="Times New Roman" w:cs="Times New Roman"/>
                <w:sz w:val="24"/>
                <w:szCs w:val="24"/>
              </w:rPr>
              <w:t>800</w:t>
            </w:r>
            <w:r w:rsidR="005455AB" w:rsidRPr="00FE6078">
              <w:rPr>
                <w:rFonts w:ascii="Times New Roman" w:eastAsia="Calibri" w:hAnsi="Times New Roman" w:cs="Times New Roman"/>
                <w:sz w:val="24"/>
                <w:szCs w:val="24"/>
              </w:rPr>
              <w:t> </w:t>
            </w:r>
            <w:r w:rsidR="005455AB" w:rsidRPr="000E3A2D">
              <w:rPr>
                <w:rFonts w:ascii="Times New Roman" w:hAnsi="Times New Roman" w:cs="Times New Roman"/>
                <w:i/>
                <w:sz w:val="24"/>
                <w:szCs w:val="24"/>
              </w:rPr>
              <w:t>euro</w:t>
            </w:r>
            <w:r w:rsidR="005455AB" w:rsidRPr="00FE6078">
              <w:rPr>
                <w:rFonts w:ascii="Times New Roman" w:hAnsi="Times New Roman" w:cs="Times New Roman"/>
                <w:i/>
                <w:sz w:val="24"/>
                <w:szCs w:val="24"/>
              </w:rPr>
              <w:t>.</w:t>
            </w:r>
          </w:p>
          <w:p w14:paraId="48495629" w14:textId="20B8C867" w:rsidR="00481887" w:rsidRPr="00FE6078" w:rsidRDefault="00481887" w:rsidP="009B1420">
            <w:pPr>
              <w:spacing w:after="0" w:line="240" w:lineRule="auto"/>
              <w:ind w:firstLine="232"/>
              <w:jc w:val="both"/>
              <w:rPr>
                <w:rFonts w:ascii="Times New Roman" w:eastAsia="Calibri" w:hAnsi="Times New Roman" w:cs="Times New Roman"/>
                <w:sz w:val="24"/>
                <w:szCs w:val="24"/>
                <w:highlight w:val="yellow"/>
              </w:rPr>
            </w:pPr>
            <w:r w:rsidRPr="00FE6078">
              <w:rPr>
                <w:rFonts w:ascii="Times New Roman" w:eastAsia="Calibri" w:hAnsi="Times New Roman" w:cs="Times New Roman"/>
                <w:sz w:val="24"/>
                <w:szCs w:val="24"/>
              </w:rPr>
              <w:t xml:space="preserve">Datortehnika, sakaru un cita biroja tehnika {EKK 5238}: Nolietotās </w:t>
            </w:r>
            <w:proofErr w:type="spellStart"/>
            <w:r w:rsidRPr="00FE6078">
              <w:rPr>
                <w:rFonts w:ascii="Times New Roman" w:eastAsia="Calibri" w:hAnsi="Times New Roman" w:cs="Times New Roman"/>
                <w:sz w:val="24"/>
                <w:szCs w:val="24"/>
              </w:rPr>
              <w:t>servertehnikas</w:t>
            </w:r>
            <w:proofErr w:type="spellEnd"/>
            <w:r w:rsidRPr="00FE6078">
              <w:rPr>
                <w:rFonts w:ascii="Times New Roman" w:eastAsia="Calibri" w:hAnsi="Times New Roman" w:cs="Times New Roman"/>
                <w:sz w:val="24"/>
                <w:szCs w:val="24"/>
              </w:rPr>
              <w:t xml:space="preserve"> aizstāšana ar jaunām iekārtām </w:t>
            </w:r>
            <w:r w:rsidR="00695D54" w:rsidRPr="00FE6078">
              <w:rPr>
                <w:rFonts w:ascii="Times New Roman" w:eastAsia="Calibri" w:hAnsi="Times New Roman" w:cs="Times New Roman"/>
                <w:sz w:val="24"/>
                <w:szCs w:val="24"/>
              </w:rPr>
              <w:t xml:space="preserve">16 000 </w:t>
            </w:r>
            <w:r w:rsidRPr="00FE6078">
              <w:rPr>
                <w:rFonts w:ascii="Times New Roman" w:eastAsia="Calibri" w:hAnsi="Times New Roman" w:cs="Times New Roman"/>
                <w:sz w:val="24"/>
                <w:szCs w:val="24"/>
              </w:rPr>
              <w:t>(1</w:t>
            </w:r>
            <w:r w:rsidR="009D0EFD" w:rsidRPr="00FE6078">
              <w:rPr>
                <w:rFonts w:ascii="Times New Roman" w:eastAsia="Calibri" w:hAnsi="Times New Roman" w:cs="Times New Roman"/>
                <w:sz w:val="24"/>
                <w:szCs w:val="24"/>
              </w:rPr>
              <w:t> </w:t>
            </w:r>
            <w:r w:rsidRPr="00FE6078">
              <w:rPr>
                <w:rFonts w:ascii="Times New Roman" w:eastAsia="Calibri" w:hAnsi="Times New Roman" w:cs="Times New Roman"/>
                <w:sz w:val="24"/>
                <w:szCs w:val="24"/>
              </w:rPr>
              <w:t xml:space="preserve">komplekts), </w:t>
            </w:r>
            <w:proofErr w:type="spellStart"/>
            <w:r w:rsidRPr="00FE6078">
              <w:rPr>
                <w:rFonts w:ascii="Times New Roman" w:eastAsia="Calibri" w:hAnsi="Times New Roman" w:cs="Times New Roman"/>
                <w:sz w:val="24"/>
                <w:szCs w:val="24"/>
              </w:rPr>
              <w:t>diskmasīva</w:t>
            </w:r>
            <w:proofErr w:type="spellEnd"/>
            <w:r w:rsidRPr="00FE6078">
              <w:rPr>
                <w:rFonts w:ascii="Times New Roman" w:eastAsia="Calibri" w:hAnsi="Times New Roman" w:cs="Times New Roman"/>
                <w:sz w:val="24"/>
                <w:szCs w:val="24"/>
              </w:rPr>
              <w:t xml:space="preserve"> iekārtas paplašināšana </w:t>
            </w:r>
            <w:r w:rsidR="00695D54" w:rsidRPr="00FE6078">
              <w:rPr>
                <w:rFonts w:ascii="Times New Roman" w:eastAsia="Calibri" w:hAnsi="Times New Roman" w:cs="Times New Roman"/>
                <w:sz w:val="24"/>
                <w:szCs w:val="24"/>
              </w:rPr>
              <w:t xml:space="preserve">44 </w:t>
            </w:r>
            <w:r w:rsidRPr="00FE6078">
              <w:rPr>
                <w:rFonts w:ascii="Times New Roman" w:eastAsia="Calibri" w:hAnsi="Times New Roman" w:cs="Times New Roman"/>
                <w:sz w:val="24"/>
                <w:szCs w:val="24"/>
              </w:rPr>
              <w:t>000</w:t>
            </w:r>
            <w:r w:rsidR="005455AB" w:rsidRPr="00FE6078">
              <w:rPr>
                <w:rFonts w:ascii="Times New Roman" w:eastAsia="Calibri" w:hAnsi="Times New Roman" w:cs="Times New Roman"/>
                <w:sz w:val="24"/>
                <w:szCs w:val="24"/>
              </w:rPr>
              <w:t> </w:t>
            </w:r>
            <w:r w:rsidR="005455AB" w:rsidRPr="000E3A2D">
              <w:rPr>
                <w:rFonts w:ascii="Times New Roman" w:hAnsi="Times New Roman" w:cs="Times New Roman"/>
                <w:i/>
                <w:sz w:val="24"/>
                <w:szCs w:val="24"/>
              </w:rPr>
              <w:t>euro</w:t>
            </w:r>
            <w:r w:rsidR="005455AB" w:rsidRPr="00FE6078">
              <w:rPr>
                <w:rFonts w:ascii="Times New Roman" w:hAnsi="Times New Roman" w:cs="Times New Roman"/>
                <w:i/>
                <w:sz w:val="24"/>
                <w:szCs w:val="24"/>
              </w:rPr>
              <w:t>.</w:t>
            </w:r>
          </w:p>
        </w:tc>
      </w:tr>
      <w:tr w:rsidR="009D0EFD" w:rsidRPr="00FE6078" w14:paraId="35E2CB3C" w14:textId="77777777" w:rsidTr="009D0EFD">
        <w:tc>
          <w:tcPr>
            <w:tcW w:w="834" w:type="pct"/>
            <w:tcBorders>
              <w:top w:val="single" w:sz="4" w:space="0" w:color="auto"/>
              <w:left w:val="single" w:sz="4" w:space="0" w:color="auto"/>
              <w:bottom w:val="single" w:sz="4" w:space="0" w:color="auto"/>
              <w:right w:val="single" w:sz="4" w:space="0" w:color="auto"/>
            </w:tcBorders>
            <w:hideMark/>
          </w:tcPr>
          <w:p w14:paraId="510F9E67" w14:textId="77777777" w:rsidR="00763B99" w:rsidRPr="00FE6078" w:rsidRDefault="00763B99"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6.1. detalizēts ieņēmumu aprēķins</w:t>
            </w:r>
          </w:p>
        </w:tc>
        <w:tc>
          <w:tcPr>
            <w:tcW w:w="4166" w:type="pct"/>
            <w:gridSpan w:val="7"/>
            <w:vMerge/>
            <w:tcBorders>
              <w:top w:val="single" w:sz="4" w:space="0" w:color="auto"/>
              <w:left w:val="single" w:sz="4" w:space="0" w:color="auto"/>
              <w:bottom w:val="single" w:sz="4" w:space="0" w:color="auto"/>
              <w:right w:val="single" w:sz="4" w:space="0" w:color="auto"/>
            </w:tcBorders>
            <w:vAlign w:val="center"/>
            <w:hideMark/>
          </w:tcPr>
          <w:p w14:paraId="5F3CADC2" w14:textId="77777777" w:rsidR="00763B99" w:rsidRPr="00FE6078" w:rsidRDefault="00763B99" w:rsidP="009B1420">
            <w:pPr>
              <w:spacing w:after="0" w:line="240" w:lineRule="auto"/>
              <w:ind w:firstLine="232"/>
              <w:jc w:val="both"/>
              <w:rPr>
                <w:rFonts w:ascii="Times New Roman" w:eastAsia="Calibri" w:hAnsi="Times New Roman" w:cs="Times New Roman"/>
                <w:sz w:val="24"/>
                <w:szCs w:val="24"/>
              </w:rPr>
            </w:pPr>
          </w:p>
        </w:tc>
      </w:tr>
      <w:tr w:rsidR="009D0EFD" w:rsidRPr="00FE6078" w14:paraId="00121E34" w14:textId="77777777" w:rsidTr="009D0EFD">
        <w:tc>
          <w:tcPr>
            <w:tcW w:w="834" w:type="pct"/>
            <w:tcBorders>
              <w:top w:val="single" w:sz="4" w:space="0" w:color="auto"/>
              <w:left w:val="single" w:sz="4" w:space="0" w:color="auto"/>
              <w:bottom w:val="single" w:sz="4" w:space="0" w:color="auto"/>
              <w:right w:val="single" w:sz="4" w:space="0" w:color="auto"/>
            </w:tcBorders>
            <w:hideMark/>
          </w:tcPr>
          <w:p w14:paraId="7BFEDE07" w14:textId="76BFDA0D" w:rsidR="00763B99" w:rsidRPr="00FE6078" w:rsidRDefault="00763B99"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6.2. detalizēts izdevumu aprēķins</w:t>
            </w:r>
          </w:p>
        </w:tc>
        <w:tc>
          <w:tcPr>
            <w:tcW w:w="4166" w:type="pct"/>
            <w:gridSpan w:val="7"/>
            <w:vMerge/>
            <w:tcBorders>
              <w:top w:val="single" w:sz="4" w:space="0" w:color="auto"/>
              <w:left w:val="single" w:sz="4" w:space="0" w:color="auto"/>
              <w:bottom w:val="single" w:sz="4" w:space="0" w:color="auto"/>
              <w:right w:val="single" w:sz="4" w:space="0" w:color="auto"/>
            </w:tcBorders>
            <w:vAlign w:val="center"/>
            <w:hideMark/>
          </w:tcPr>
          <w:p w14:paraId="64B7F3D5" w14:textId="77777777" w:rsidR="00763B99" w:rsidRPr="00FE6078" w:rsidRDefault="00763B99" w:rsidP="009B1420">
            <w:pPr>
              <w:spacing w:after="0" w:line="240" w:lineRule="auto"/>
              <w:ind w:firstLine="232"/>
              <w:jc w:val="both"/>
              <w:rPr>
                <w:rFonts w:ascii="Times New Roman" w:eastAsia="Calibri" w:hAnsi="Times New Roman" w:cs="Times New Roman"/>
                <w:sz w:val="24"/>
                <w:szCs w:val="24"/>
              </w:rPr>
            </w:pPr>
          </w:p>
        </w:tc>
      </w:tr>
      <w:tr w:rsidR="009D0EFD" w:rsidRPr="00FE6078" w14:paraId="39C676FF" w14:textId="77777777" w:rsidTr="009D0EFD">
        <w:tc>
          <w:tcPr>
            <w:tcW w:w="834" w:type="pct"/>
            <w:tcBorders>
              <w:top w:val="single" w:sz="4" w:space="0" w:color="auto"/>
              <w:left w:val="single" w:sz="4" w:space="0" w:color="auto"/>
              <w:bottom w:val="single" w:sz="4" w:space="0" w:color="auto"/>
              <w:right w:val="single" w:sz="4" w:space="0" w:color="auto"/>
            </w:tcBorders>
            <w:hideMark/>
          </w:tcPr>
          <w:p w14:paraId="521D72FA" w14:textId="77777777" w:rsidR="00763B99" w:rsidRPr="00FE6078" w:rsidRDefault="00763B99"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7. Amata vietu skaita izmaiņas</w:t>
            </w:r>
          </w:p>
        </w:tc>
        <w:tc>
          <w:tcPr>
            <w:tcW w:w="4166" w:type="pct"/>
            <w:gridSpan w:val="7"/>
            <w:tcBorders>
              <w:top w:val="single" w:sz="4" w:space="0" w:color="auto"/>
              <w:left w:val="single" w:sz="4" w:space="0" w:color="auto"/>
              <w:bottom w:val="single" w:sz="4" w:space="0" w:color="auto"/>
              <w:right w:val="single" w:sz="4" w:space="0" w:color="auto"/>
            </w:tcBorders>
          </w:tcPr>
          <w:p w14:paraId="4ED0C29A" w14:textId="77777777" w:rsidR="00763B99" w:rsidRPr="00FE6078" w:rsidRDefault="00763B99" w:rsidP="009B1420">
            <w:pPr>
              <w:spacing w:after="0" w:line="240" w:lineRule="auto"/>
              <w:ind w:firstLine="232"/>
              <w:jc w:val="both"/>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lang w:eastAsia="lv-LV"/>
              </w:rPr>
              <w:t>Amata vietu skaita izmaiņas nav.</w:t>
            </w:r>
          </w:p>
        </w:tc>
      </w:tr>
      <w:tr w:rsidR="009D0EFD" w:rsidRPr="00FE6078" w14:paraId="163BB0C8" w14:textId="77777777" w:rsidTr="009D0EFD">
        <w:tc>
          <w:tcPr>
            <w:tcW w:w="834" w:type="pct"/>
            <w:tcBorders>
              <w:top w:val="single" w:sz="4" w:space="0" w:color="auto"/>
              <w:left w:val="single" w:sz="4" w:space="0" w:color="auto"/>
              <w:bottom w:val="single" w:sz="4" w:space="0" w:color="auto"/>
              <w:right w:val="single" w:sz="4" w:space="0" w:color="auto"/>
            </w:tcBorders>
            <w:hideMark/>
          </w:tcPr>
          <w:p w14:paraId="0DCFE171" w14:textId="77777777" w:rsidR="00763B99" w:rsidRPr="00FE6078" w:rsidRDefault="00763B99"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8. Cita informācija</w:t>
            </w:r>
          </w:p>
        </w:tc>
        <w:tc>
          <w:tcPr>
            <w:tcW w:w="4166" w:type="pct"/>
            <w:gridSpan w:val="7"/>
            <w:tcBorders>
              <w:top w:val="single" w:sz="4" w:space="0" w:color="auto"/>
              <w:left w:val="single" w:sz="4" w:space="0" w:color="auto"/>
              <w:bottom w:val="single" w:sz="4" w:space="0" w:color="auto"/>
              <w:right w:val="single" w:sz="4" w:space="0" w:color="auto"/>
            </w:tcBorders>
          </w:tcPr>
          <w:p w14:paraId="0C50E3B1" w14:textId="6BECCE0A" w:rsidR="00B3210F" w:rsidRPr="00FE6078" w:rsidRDefault="00763B99" w:rsidP="009B1420">
            <w:pPr>
              <w:pStyle w:val="Pamattekstaatkpe2"/>
              <w:ind w:firstLine="232"/>
              <w:rPr>
                <w:sz w:val="24"/>
              </w:rPr>
            </w:pPr>
            <w:r w:rsidRPr="00FE6078">
              <w:rPr>
                <w:sz w:val="24"/>
              </w:rPr>
              <w:t xml:space="preserve">Jautājumu par papildu nepieciešamā finansējuma piešķiršanu </w:t>
            </w:r>
            <w:r w:rsidR="00107FE4" w:rsidRPr="00FE6078">
              <w:rPr>
                <w:sz w:val="24"/>
              </w:rPr>
              <w:t xml:space="preserve">2021. gadam un turpmākajiem gadiem </w:t>
            </w:r>
            <w:r w:rsidRPr="00FE6078">
              <w:rPr>
                <w:sz w:val="24"/>
              </w:rPr>
              <w:t>Tieslietu ministrija</w:t>
            </w:r>
            <w:r w:rsidR="00107FE4" w:rsidRPr="00FE6078">
              <w:rPr>
                <w:sz w:val="24"/>
              </w:rPr>
              <w:t>s</w:t>
            </w:r>
            <w:r w:rsidRPr="00FE6078">
              <w:rPr>
                <w:sz w:val="24"/>
              </w:rPr>
              <w:t xml:space="preserve"> </w:t>
            </w:r>
            <w:r w:rsidR="00107FE4" w:rsidRPr="00FE6078">
              <w:rPr>
                <w:sz w:val="24"/>
              </w:rPr>
              <w:t xml:space="preserve">valsts budžeta programmā 07.00.00 "Nekustamā īpašuma tiesību politikas īstenošana" </w:t>
            </w:r>
            <w:r w:rsidRPr="00FE6078">
              <w:rPr>
                <w:sz w:val="24"/>
              </w:rPr>
              <w:t xml:space="preserve">izskatīt Ministru kabinetā likumprojekta "Par valsts budžetu </w:t>
            </w:r>
            <w:r w:rsidR="00FA6693" w:rsidRPr="00FE6078">
              <w:rPr>
                <w:sz w:val="24"/>
              </w:rPr>
              <w:t>2021</w:t>
            </w:r>
            <w:r w:rsidRPr="00FE6078">
              <w:rPr>
                <w:sz w:val="24"/>
              </w:rPr>
              <w:t xml:space="preserve">. gadam" un likumprojekta "Par vidēja termiņa budžeta ietvaru </w:t>
            </w:r>
            <w:r w:rsidR="00FA6693" w:rsidRPr="00FE6078">
              <w:rPr>
                <w:sz w:val="24"/>
              </w:rPr>
              <w:t>2021</w:t>
            </w:r>
            <w:r w:rsidRPr="00FE6078">
              <w:rPr>
                <w:sz w:val="24"/>
              </w:rPr>
              <w:t xml:space="preserve">., </w:t>
            </w:r>
            <w:r w:rsidR="00FA6693" w:rsidRPr="00FE6078">
              <w:rPr>
                <w:sz w:val="24"/>
              </w:rPr>
              <w:t>2022</w:t>
            </w:r>
            <w:r w:rsidRPr="00FE6078">
              <w:rPr>
                <w:sz w:val="24"/>
              </w:rPr>
              <w:t xml:space="preserve">. un </w:t>
            </w:r>
            <w:r w:rsidR="00FA6693" w:rsidRPr="00FE6078">
              <w:rPr>
                <w:sz w:val="24"/>
              </w:rPr>
              <w:t>2023</w:t>
            </w:r>
            <w:r w:rsidRPr="00FE6078">
              <w:rPr>
                <w:sz w:val="24"/>
              </w:rPr>
              <w:t>. gadam" sagatavošanas un izskatīšanas procesā kopā ar visu ministriju un citu centrālo valsts iestāžu priekšlikumiem prioritārajiem pasākumiem un iesniegtajiem papildu finansējuma pieprasījumiem.</w:t>
            </w:r>
          </w:p>
        </w:tc>
      </w:tr>
    </w:tbl>
    <w:p w14:paraId="0AF993F8" w14:textId="77777777" w:rsidR="00763B99" w:rsidRPr="00FE6078" w:rsidRDefault="00763B99" w:rsidP="009B1420">
      <w:pPr>
        <w:spacing w:after="0" w:line="240" w:lineRule="auto"/>
        <w:rPr>
          <w:rFonts w:ascii="Times New Roman" w:eastAsia="Times New Roman" w:hAnsi="Times New Roman" w:cs="Times New Roman"/>
          <w:sz w:val="24"/>
          <w:szCs w:val="24"/>
          <w:lang w:eastAsia="lv-LV"/>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74"/>
        <w:gridCol w:w="2665"/>
        <w:gridCol w:w="5822"/>
      </w:tblGrid>
      <w:tr w:rsidR="009D0EFD" w:rsidRPr="00FE6078" w14:paraId="6F78277C" w14:textId="77777777" w:rsidTr="00283C05">
        <w:tc>
          <w:tcPr>
            <w:tcW w:w="9131" w:type="dxa"/>
            <w:gridSpan w:val="3"/>
            <w:tcBorders>
              <w:top w:val="single" w:sz="4" w:space="0" w:color="auto"/>
              <w:left w:val="single" w:sz="4" w:space="0" w:color="auto"/>
              <w:bottom w:val="single" w:sz="4" w:space="0" w:color="auto"/>
              <w:right w:val="single" w:sz="4" w:space="0" w:color="auto"/>
            </w:tcBorders>
            <w:vAlign w:val="center"/>
            <w:hideMark/>
          </w:tcPr>
          <w:p w14:paraId="23AE441F" w14:textId="205020B5" w:rsidR="009D0EFD" w:rsidRPr="00FE6078" w:rsidRDefault="00CF53E7" w:rsidP="000E3A2D">
            <w:pPr>
              <w:spacing w:after="0" w:line="240" w:lineRule="auto"/>
              <w:jc w:val="center"/>
              <w:rPr>
                <w:rFonts w:ascii="Times New Roman" w:eastAsia="Times New Roman" w:hAnsi="Times New Roman" w:cs="Times New Roman"/>
                <w:b/>
                <w:bCs/>
                <w:sz w:val="24"/>
                <w:szCs w:val="24"/>
              </w:rPr>
            </w:pPr>
            <w:r w:rsidRPr="00FE6078">
              <w:rPr>
                <w:rFonts w:ascii="Times New Roman" w:eastAsia="Times New Roman" w:hAnsi="Times New Roman" w:cs="Times New Roman"/>
                <w:b/>
                <w:bCs/>
                <w:sz w:val="24"/>
                <w:szCs w:val="24"/>
              </w:rPr>
              <w:t>IV. Tiesību akta projekta ietekme uz spēkā esošo tiesību normu sistēmu</w:t>
            </w:r>
          </w:p>
        </w:tc>
      </w:tr>
      <w:tr w:rsidR="009D0EFD" w:rsidRPr="00FE6078" w14:paraId="4681738A" w14:textId="77777777" w:rsidTr="00283C05">
        <w:tc>
          <w:tcPr>
            <w:tcW w:w="577" w:type="dxa"/>
            <w:tcBorders>
              <w:top w:val="single" w:sz="4" w:space="0" w:color="auto"/>
              <w:left w:val="single" w:sz="4" w:space="0" w:color="auto"/>
              <w:bottom w:val="single" w:sz="4" w:space="0" w:color="auto"/>
              <w:right w:val="single" w:sz="4" w:space="0" w:color="auto"/>
            </w:tcBorders>
            <w:hideMark/>
          </w:tcPr>
          <w:p w14:paraId="6F8FB229" w14:textId="77777777" w:rsidR="00CF53E7" w:rsidRPr="00FE6078" w:rsidRDefault="00CF53E7"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1.</w:t>
            </w:r>
          </w:p>
        </w:tc>
        <w:tc>
          <w:tcPr>
            <w:tcW w:w="2686" w:type="dxa"/>
            <w:tcBorders>
              <w:top w:val="single" w:sz="4" w:space="0" w:color="auto"/>
              <w:left w:val="single" w:sz="4" w:space="0" w:color="auto"/>
              <w:bottom w:val="single" w:sz="4" w:space="0" w:color="auto"/>
              <w:right w:val="single" w:sz="4" w:space="0" w:color="auto"/>
            </w:tcBorders>
            <w:hideMark/>
          </w:tcPr>
          <w:p w14:paraId="76B2C14F" w14:textId="77777777" w:rsidR="00CF53E7" w:rsidRPr="00FE6078" w:rsidRDefault="00CF53E7"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Saistītie tiesību aktu projekti</w:t>
            </w:r>
          </w:p>
        </w:tc>
        <w:tc>
          <w:tcPr>
            <w:tcW w:w="5868" w:type="dxa"/>
            <w:tcBorders>
              <w:top w:val="single" w:sz="4" w:space="0" w:color="auto"/>
              <w:left w:val="single" w:sz="4" w:space="0" w:color="auto"/>
              <w:bottom w:val="single" w:sz="4" w:space="0" w:color="auto"/>
              <w:right w:val="single" w:sz="4" w:space="0" w:color="auto"/>
            </w:tcBorders>
            <w:hideMark/>
          </w:tcPr>
          <w:p w14:paraId="42AEDBA0" w14:textId="75E76B95" w:rsidR="00D968A2" w:rsidRPr="00FE6078" w:rsidRDefault="00E30DF0" w:rsidP="00491ED6">
            <w:pPr>
              <w:spacing w:after="0" w:line="240" w:lineRule="auto"/>
              <w:ind w:firstLine="275"/>
              <w:jc w:val="both"/>
              <w:rPr>
                <w:rFonts w:ascii="Times New Roman" w:hAnsi="Times New Roman" w:cs="Times New Roman"/>
                <w:sz w:val="24"/>
                <w:szCs w:val="24"/>
              </w:rPr>
            </w:pPr>
            <w:r w:rsidRPr="000E3A2D">
              <w:rPr>
                <w:rFonts w:ascii="Times New Roman" w:hAnsi="Times New Roman" w:cs="Times New Roman"/>
                <w:sz w:val="24"/>
                <w:szCs w:val="24"/>
              </w:rPr>
              <w:t>Paralēli projektam ti</w:t>
            </w:r>
            <w:r w:rsidR="000261D3" w:rsidRPr="000E3A2D">
              <w:rPr>
                <w:rFonts w:ascii="Times New Roman" w:hAnsi="Times New Roman" w:cs="Times New Roman"/>
                <w:sz w:val="24"/>
                <w:szCs w:val="24"/>
              </w:rPr>
              <w:t>ka</w:t>
            </w:r>
            <w:r w:rsidRPr="000E3A2D">
              <w:rPr>
                <w:rFonts w:ascii="Times New Roman" w:hAnsi="Times New Roman" w:cs="Times New Roman"/>
                <w:sz w:val="24"/>
                <w:szCs w:val="24"/>
              </w:rPr>
              <w:t xml:space="preserve"> </w:t>
            </w:r>
            <w:r w:rsidRPr="000E3A2D">
              <w:rPr>
                <w:rFonts w:ascii="Times New Roman" w:eastAsia="Times New Roman" w:hAnsi="Times New Roman" w:cs="Times New Roman"/>
                <w:sz w:val="24"/>
                <w:szCs w:val="24"/>
              </w:rPr>
              <w:t>izstrādāt</w:t>
            </w:r>
            <w:r w:rsidR="009D0EFD" w:rsidRPr="000E3A2D">
              <w:rPr>
                <w:rFonts w:ascii="Times New Roman" w:eastAsia="Times New Roman" w:hAnsi="Times New Roman" w:cs="Times New Roman"/>
                <w:sz w:val="24"/>
                <w:szCs w:val="24"/>
              </w:rPr>
              <w:t>i grozījumi</w:t>
            </w:r>
            <w:r w:rsidRPr="000E3A2D">
              <w:rPr>
                <w:rFonts w:ascii="Times New Roman" w:hAnsi="Times New Roman" w:cs="Times New Roman"/>
                <w:sz w:val="24"/>
                <w:szCs w:val="24"/>
              </w:rPr>
              <w:t xml:space="preserve"> noteikum</w:t>
            </w:r>
            <w:r w:rsidR="009D0EFD" w:rsidRPr="000E3A2D">
              <w:rPr>
                <w:rFonts w:ascii="Times New Roman" w:hAnsi="Times New Roman" w:cs="Times New Roman"/>
                <w:sz w:val="24"/>
                <w:szCs w:val="24"/>
              </w:rPr>
              <w:t>os</w:t>
            </w:r>
            <w:r w:rsidRPr="000E3A2D">
              <w:rPr>
                <w:rFonts w:ascii="Times New Roman" w:hAnsi="Times New Roman" w:cs="Times New Roman"/>
                <w:sz w:val="24"/>
                <w:szCs w:val="24"/>
              </w:rPr>
              <w:t xml:space="preserve"> Nr.</w:t>
            </w:r>
            <w:r w:rsidR="00663EC2" w:rsidRPr="000E3A2D">
              <w:rPr>
                <w:rFonts w:ascii="Times New Roman" w:hAnsi="Times New Roman" w:cs="Times New Roman"/>
                <w:sz w:val="24"/>
                <w:szCs w:val="24"/>
              </w:rPr>
              <w:t> </w:t>
            </w:r>
            <w:r w:rsidRPr="000E3A2D">
              <w:rPr>
                <w:rFonts w:ascii="Times New Roman" w:hAnsi="Times New Roman" w:cs="Times New Roman"/>
                <w:sz w:val="24"/>
                <w:szCs w:val="24"/>
              </w:rPr>
              <w:t>61</w:t>
            </w:r>
            <w:r w:rsidR="009D0EFD" w:rsidRPr="00FE6078">
              <w:rPr>
                <w:rFonts w:ascii="Times New Roman" w:hAnsi="Times New Roman" w:cs="Times New Roman"/>
                <w:iCs/>
                <w:sz w:val="24"/>
                <w:szCs w:val="24"/>
              </w:rPr>
              <w:t>. Tā kā grozījumos paredzēto</w:t>
            </w:r>
            <w:r w:rsidR="009D0EFD" w:rsidRPr="000E3A2D">
              <w:rPr>
                <w:rFonts w:ascii="Times New Roman" w:hAnsi="Times New Roman" w:cs="Times New Roman"/>
                <w:sz w:val="24"/>
                <w:szCs w:val="24"/>
              </w:rPr>
              <w:t xml:space="preserve"> </w:t>
            </w:r>
            <w:r w:rsidRPr="000E3A2D">
              <w:rPr>
                <w:rFonts w:ascii="Times New Roman" w:hAnsi="Times New Roman" w:cs="Times New Roman"/>
                <w:sz w:val="24"/>
                <w:szCs w:val="24"/>
              </w:rPr>
              <w:t xml:space="preserve">papildināto, svītroto un </w:t>
            </w:r>
            <w:r w:rsidR="009D0EFD" w:rsidRPr="00FE6078">
              <w:rPr>
                <w:rFonts w:ascii="Times New Roman" w:hAnsi="Times New Roman" w:cs="Times New Roman"/>
                <w:sz w:val="24"/>
                <w:szCs w:val="24"/>
              </w:rPr>
              <w:t>precizēto</w:t>
            </w:r>
            <w:r w:rsidRPr="000E3A2D">
              <w:rPr>
                <w:rFonts w:ascii="Times New Roman" w:hAnsi="Times New Roman" w:cs="Times New Roman"/>
                <w:sz w:val="24"/>
                <w:szCs w:val="24"/>
              </w:rPr>
              <w:t xml:space="preserve"> normu skaits pārsnie</w:t>
            </w:r>
            <w:r w:rsidR="00FE6078">
              <w:rPr>
                <w:rFonts w:ascii="Times New Roman" w:hAnsi="Times New Roman" w:cs="Times New Roman"/>
                <w:sz w:val="24"/>
                <w:szCs w:val="24"/>
              </w:rPr>
              <w:t>dz</w:t>
            </w:r>
            <w:r w:rsidRPr="000E3A2D">
              <w:rPr>
                <w:rFonts w:ascii="Times New Roman" w:hAnsi="Times New Roman" w:cs="Times New Roman"/>
                <w:sz w:val="24"/>
                <w:szCs w:val="24"/>
              </w:rPr>
              <w:t xml:space="preserve"> pusi no spēkā esošo noteikumu normām, ti</w:t>
            </w:r>
            <w:r w:rsidR="00FE6078">
              <w:rPr>
                <w:rFonts w:ascii="Times New Roman" w:hAnsi="Times New Roman" w:cs="Times New Roman"/>
                <w:sz w:val="24"/>
                <w:szCs w:val="24"/>
              </w:rPr>
              <w:t>ka</w:t>
            </w:r>
            <w:r w:rsidRPr="000E3A2D">
              <w:rPr>
                <w:rFonts w:ascii="Times New Roman" w:hAnsi="Times New Roman" w:cs="Times New Roman"/>
                <w:sz w:val="24"/>
                <w:szCs w:val="24"/>
              </w:rPr>
              <w:t xml:space="preserve"> izstrādāts jauns </w:t>
            </w:r>
            <w:r w:rsidR="00D968A2" w:rsidRPr="00FE6078">
              <w:rPr>
                <w:rFonts w:ascii="Times New Roman" w:hAnsi="Times New Roman" w:cs="Times New Roman"/>
                <w:sz w:val="24"/>
                <w:szCs w:val="24"/>
              </w:rPr>
              <w:t xml:space="preserve">Ministru kabineta noteikumu projekts "Noteikumi par Apgrūtināto teritoriju informācijas sistēmas izveidi un uzturēšanu un apgrūtināto teritoriju un nekustamā īpašuma objekta apgrūtinājumu klasifikatoru", kurā paredzēts pilnveidot </w:t>
            </w:r>
            <w:r w:rsidR="009D0EFD" w:rsidRPr="00FE6078">
              <w:rPr>
                <w:rFonts w:ascii="Times New Roman" w:hAnsi="Times New Roman" w:cs="Times New Roman"/>
                <w:sz w:val="24"/>
                <w:szCs w:val="24"/>
              </w:rPr>
              <w:t>I</w:t>
            </w:r>
            <w:r w:rsidR="00D968A2" w:rsidRPr="00FE6078">
              <w:rPr>
                <w:rFonts w:ascii="Times New Roman" w:hAnsi="Times New Roman" w:cs="Times New Roman"/>
                <w:sz w:val="24"/>
                <w:szCs w:val="24"/>
              </w:rPr>
              <w:t>nformācijas sistēmas darbību un apgrūtināto teritoriju un nekustamā īpašuma objekta apgrūtinājumu klasifikatoru.</w:t>
            </w:r>
          </w:p>
          <w:p w14:paraId="492C6091" w14:textId="4432595A" w:rsidR="00D968A2" w:rsidRPr="00FE6078" w:rsidRDefault="00D968A2" w:rsidP="009D0EFD">
            <w:pPr>
              <w:spacing w:after="0" w:line="240" w:lineRule="auto"/>
              <w:ind w:firstLine="275"/>
              <w:jc w:val="both"/>
              <w:rPr>
                <w:rFonts w:ascii="Times New Roman" w:eastAsia="Times New Roman" w:hAnsi="Times New Roman" w:cs="Times New Roman"/>
                <w:sz w:val="24"/>
                <w:szCs w:val="24"/>
              </w:rPr>
            </w:pPr>
            <w:r w:rsidRPr="000E3A2D">
              <w:rPr>
                <w:rFonts w:ascii="Times New Roman" w:hAnsi="Times New Roman" w:cs="Times New Roman"/>
                <w:sz w:val="24"/>
                <w:szCs w:val="24"/>
              </w:rPr>
              <w:t xml:space="preserve">Ministru kabineta 2014. gada 8. jūlija noteikumu Nr. 392 "Teritorijas attīstības plānošanas informācijas sistēmas noteikumi" 40. punkts nosaka, ka Teritorijas attīstības plānošanas informācijas sistēma sniedz </w:t>
            </w:r>
            <w:r w:rsidR="009D0EFD" w:rsidRPr="000E3A2D">
              <w:rPr>
                <w:rFonts w:ascii="Times New Roman" w:hAnsi="Times New Roman" w:cs="Times New Roman"/>
                <w:sz w:val="24"/>
                <w:szCs w:val="24"/>
              </w:rPr>
              <w:t>I</w:t>
            </w:r>
            <w:r w:rsidRPr="000E3A2D">
              <w:rPr>
                <w:rFonts w:ascii="Times New Roman" w:hAnsi="Times New Roman" w:cs="Times New Roman"/>
                <w:sz w:val="24"/>
                <w:szCs w:val="24"/>
              </w:rPr>
              <w:t xml:space="preserve">nformācijas sistēmai datus par pašvaldības kompetencē esošajām apgrūtinātajām teritorijām, tātad arī par pašvaldību izveidotām īpaši aizsargājamām dabas teritorijām. </w:t>
            </w:r>
            <w:r w:rsidRPr="00FE6078">
              <w:rPr>
                <w:rFonts w:ascii="Times New Roman" w:hAnsi="Times New Roman" w:cs="Times New Roman"/>
                <w:sz w:val="24"/>
                <w:szCs w:val="24"/>
              </w:rPr>
              <w:t>Attiecīgi normatīvajā aktā jānosaka, ka izņēmums ir dati par pašvaldību noteiktajām aizsargājamām teritorijām un objektiem.</w:t>
            </w:r>
          </w:p>
        </w:tc>
      </w:tr>
      <w:tr w:rsidR="009D0EFD" w:rsidRPr="00FE6078" w14:paraId="3D4C5D6D" w14:textId="77777777" w:rsidTr="00283C05">
        <w:tc>
          <w:tcPr>
            <w:tcW w:w="577" w:type="dxa"/>
            <w:tcBorders>
              <w:top w:val="single" w:sz="4" w:space="0" w:color="auto"/>
              <w:left w:val="single" w:sz="4" w:space="0" w:color="auto"/>
              <w:bottom w:val="single" w:sz="4" w:space="0" w:color="auto"/>
              <w:right w:val="single" w:sz="4" w:space="0" w:color="auto"/>
            </w:tcBorders>
            <w:hideMark/>
          </w:tcPr>
          <w:p w14:paraId="6F3A5F4E" w14:textId="77777777" w:rsidR="00CF53E7" w:rsidRPr="00FE6078" w:rsidRDefault="00CF53E7"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2.</w:t>
            </w:r>
          </w:p>
        </w:tc>
        <w:tc>
          <w:tcPr>
            <w:tcW w:w="2686" w:type="dxa"/>
            <w:tcBorders>
              <w:top w:val="single" w:sz="4" w:space="0" w:color="auto"/>
              <w:left w:val="single" w:sz="4" w:space="0" w:color="auto"/>
              <w:bottom w:val="single" w:sz="4" w:space="0" w:color="auto"/>
              <w:right w:val="single" w:sz="4" w:space="0" w:color="auto"/>
            </w:tcBorders>
            <w:hideMark/>
          </w:tcPr>
          <w:p w14:paraId="2D671BF0" w14:textId="77777777" w:rsidR="00CF53E7" w:rsidRPr="00FE6078" w:rsidRDefault="00CF53E7"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Atbildīgā institūcija</w:t>
            </w:r>
          </w:p>
        </w:tc>
        <w:tc>
          <w:tcPr>
            <w:tcW w:w="5868" w:type="dxa"/>
            <w:tcBorders>
              <w:top w:val="single" w:sz="4" w:space="0" w:color="auto"/>
              <w:left w:val="single" w:sz="4" w:space="0" w:color="auto"/>
              <w:bottom w:val="single" w:sz="4" w:space="0" w:color="auto"/>
              <w:right w:val="single" w:sz="4" w:space="0" w:color="auto"/>
            </w:tcBorders>
          </w:tcPr>
          <w:p w14:paraId="67A78F8A" w14:textId="77777777" w:rsidR="00D968A2" w:rsidRPr="000E3A2D" w:rsidRDefault="00D968A2" w:rsidP="009B1420">
            <w:pPr>
              <w:spacing w:after="0" w:line="240" w:lineRule="auto"/>
              <w:ind w:firstLine="156"/>
              <w:jc w:val="both"/>
              <w:rPr>
                <w:rFonts w:ascii="Times New Roman" w:hAnsi="Times New Roman" w:cs="Times New Roman"/>
                <w:sz w:val="24"/>
                <w:szCs w:val="24"/>
              </w:rPr>
            </w:pPr>
            <w:r w:rsidRPr="000E3A2D">
              <w:rPr>
                <w:rFonts w:ascii="Times New Roman" w:hAnsi="Times New Roman" w:cs="Times New Roman"/>
                <w:sz w:val="24"/>
                <w:szCs w:val="24"/>
              </w:rPr>
              <w:t>Par Ministru kabineta noteikumu projektu "Noteikumi par Apgrūtināto teritoriju informācijas sistēmas izveidi un uzturēšanu un apgrūtināto teritoriju un nekustamā īpašuma objekta apgrūtinājumu klasifikatoru" – Tieslietu ministrija.</w:t>
            </w:r>
          </w:p>
          <w:p w14:paraId="223A9AAB" w14:textId="77777777" w:rsidR="00D968A2" w:rsidRPr="00FE6078" w:rsidRDefault="00D968A2" w:rsidP="009B1420">
            <w:pPr>
              <w:spacing w:after="0" w:line="240" w:lineRule="auto"/>
              <w:ind w:firstLine="156"/>
              <w:jc w:val="both"/>
              <w:rPr>
                <w:rFonts w:ascii="Times New Roman" w:eastAsia="Times New Roman" w:hAnsi="Times New Roman" w:cs="Times New Roman"/>
                <w:sz w:val="24"/>
                <w:szCs w:val="24"/>
              </w:rPr>
            </w:pPr>
            <w:r w:rsidRPr="000E3A2D">
              <w:rPr>
                <w:rFonts w:ascii="Times New Roman" w:hAnsi="Times New Roman" w:cs="Times New Roman"/>
                <w:sz w:val="24"/>
                <w:szCs w:val="24"/>
              </w:rPr>
              <w:t xml:space="preserve">Par grozījumiem Ministru kabineta 2014. gada 8. jūlija noteikumos Nr. 392 "Teritorijas attīstības plānošanas informācijas sistēmas noteikumi" – </w:t>
            </w:r>
            <w:r w:rsidR="00A53104" w:rsidRPr="000E3A2D">
              <w:rPr>
                <w:rFonts w:ascii="Times New Roman" w:hAnsi="Times New Roman" w:cs="Times New Roman"/>
                <w:sz w:val="24"/>
                <w:szCs w:val="24"/>
              </w:rPr>
              <w:t>Vides aizsardzības un reģionālās attīstības ministrija</w:t>
            </w:r>
            <w:r w:rsidRPr="00FE6078">
              <w:rPr>
                <w:rFonts w:ascii="Times New Roman" w:eastAsia="Times New Roman" w:hAnsi="Times New Roman" w:cs="Times New Roman"/>
                <w:sz w:val="24"/>
                <w:szCs w:val="24"/>
                <w:lang w:eastAsia="lv-LV"/>
              </w:rPr>
              <w:t>.</w:t>
            </w:r>
          </w:p>
        </w:tc>
      </w:tr>
      <w:tr w:rsidR="009D0EFD" w:rsidRPr="00FE6078" w14:paraId="6F0536F2" w14:textId="77777777" w:rsidTr="00283C05">
        <w:tc>
          <w:tcPr>
            <w:tcW w:w="577" w:type="dxa"/>
            <w:tcBorders>
              <w:top w:val="single" w:sz="4" w:space="0" w:color="auto"/>
              <w:left w:val="single" w:sz="4" w:space="0" w:color="auto"/>
              <w:bottom w:val="single" w:sz="4" w:space="0" w:color="auto"/>
              <w:right w:val="single" w:sz="4" w:space="0" w:color="auto"/>
            </w:tcBorders>
            <w:hideMark/>
          </w:tcPr>
          <w:p w14:paraId="35A8E721" w14:textId="77777777" w:rsidR="00CF53E7" w:rsidRPr="00FE6078" w:rsidRDefault="00CF53E7"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lastRenderedPageBreak/>
              <w:t>3.</w:t>
            </w:r>
          </w:p>
        </w:tc>
        <w:tc>
          <w:tcPr>
            <w:tcW w:w="2686" w:type="dxa"/>
            <w:tcBorders>
              <w:top w:val="single" w:sz="4" w:space="0" w:color="auto"/>
              <w:left w:val="single" w:sz="4" w:space="0" w:color="auto"/>
              <w:bottom w:val="single" w:sz="4" w:space="0" w:color="auto"/>
              <w:right w:val="single" w:sz="4" w:space="0" w:color="auto"/>
            </w:tcBorders>
            <w:hideMark/>
          </w:tcPr>
          <w:p w14:paraId="2BB7B03C" w14:textId="77777777" w:rsidR="00CF53E7" w:rsidRPr="00FE6078" w:rsidRDefault="00CF53E7"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Cita informācija</w:t>
            </w:r>
          </w:p>
        </w:tc>
        <w:tc>
          <w:tcPr>
            <w:tcW w:w="5868" w:type="dxa"/>
            <w:tcBorders>
              <w:top w:val="single" w:sz="4" w:space="0" w:color="auto"/>
              <w:left w:val="single" w:sz="4" w:space="0" w:color="auto"/>
              <w:bottom w:val="single" w:sz="4" w:space="0" w:color="auto"/>
              <w:right w:val="single" w:sz="4" w:space="0" w:color="auto"/>
            </w:tcBorders>
            <w:hideMark/>
          </w:tcPr>
          <w:p w14:paraId="40F0C012" w14:textId="77777777" w:rsidR="00CF53E7" w:rsidRPr="00FE6078" w:rsidRDefault="00A53104" w:rsidP="009B1420">
            <w:pPr>
              <w:spacing w:after="0" w:line="240" w:lineRule="auto"/>
              <w:ind w:firstLine="156"/>
              <w:jc w:val="both"/>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lang w:eastAsia="lv-LV"/>
              </w:rPr>
              <w:t>Nav</w:t>
            </w:r>
            <w:r w:rsidR="001D26C3" w:rsidRPr="00FE6078">
              <w:rPr>
                <w:rFonts w:ascii="Times New Roman" w:eastAsia="Times New Roman" w:hAnsi="Times New Roman" w:cs="Times New Roman"/>
                <w:sz w:val="24"/>
                <w:szCs w:val="24"/>
                <w:lang w:eastAsia="lv-LV"/>
              </w:rPr>
              <w:t>.</w:t>
            </w:r>
          </w:p>
        </w:tc>
      </w:tr>
    </w:tbl>
    <w:p w14:paraId="56C70440" w14:textId="77777777" w:rsidR="00C9499C" w:rsidRPr="00FE6078" w:rsidRDefault="00C9499C" w:rsidP="009B1420">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1"/>
      </w:tblGrid>
      <w:tr w:rsidR="009D0EFD" w:rsidRPr="00FE6078" w14:paraId="75A4E780" w14:textId="77777777" w:rsidTr="00283C05">
        <w:tc>
          <w:tcPr>
            <w:tcW w:w="5000" w:type="pct"/>
            <w:tcBorders>
              <w:top w:val="single" w:sz="4" w:space="0" w:color="auto"/>
              <w:left w:val="single" w:sz="4" w:space="0" w:color="auto"/>
              <w:bottom w:val="single" w:sz="4" w:space="0" w:color="auto"/>
              <w:right w:val="single" w:sz="4" w:space="0" w:color="auto"/>
            </w:tcBorders>
            <w:vAlign w:val="center"/>
            <w:hideMark/>
          </w:tcPr>
          <w:p w14:paraId="1915D54F" w14:textId="3D038151" w:rsidR="009D0EFD" w:rsidRPr="00FE6078" w:rsidRDefault="00D968A2" w:rsidP="000E3A2D">
            <w:pPr>
              <w:spacing w:after="0" w:line="240" w:lineRule="auto"/>
              <w:jc w:val="center"/>
              <w:rPr>
                <w:rFonts w:ascii="Times New Roman" w:eastAsia="Times New Roman" w:hAnsi="Times New Roman" w:cs="Times New Roman"/>
                <w:b/>
                <w:bCs/>
                <w:sz w:val="24"/>
                <w:szCs w:val="24"/>
              </w:rPr>
            </w:pPr>
            <w:r w:rsidRPr="00FE6078">
              <w:rPr>
                <w:rFonts w:ascii="Times New Roman" w:eastAsia="Times New Roman" w:hAnsi="Times New Roman" w:cs="Times New Roman"/>
                <w:b/>
                <w:bCs/>
                <w:sz w:val="24"/>
                <w:szCs w:val="24"/>
              </w:rPr>
              <w:t>V. Tiesību akta projekta atbilstība Latvijas Republikas starptautiskajām saistībām</w:t>
            </w:r>
          </w:p>
        </w:tc>
      </w:tr>
      <w:tr w:rsidR="00D968A2" w:rsidRPr="00FE6078" w14:paraId="320A27A4" w14:textId="77777777" w:rsidTr="00283C05">
        <w:tc>
          <w:tcPr>
            <w:tcW w:w="5000" w:type="pct"/>
            <w:tcBorders>
              <w:top w:val="single" w:sz="4" w:space="0" w:color="auto"/>
              <w:left w:val="single" w:sz="4" w:space="0" w:color="auto"/>
              <w:bottom w:val="single" w:sz="4" w:space="0" w:color="auto"/>
              <w:right w:val="single" w:sz="4" w:space="0" w:color="auto"/>
            </w:tcBorders>
            <w:vAlign w:val="center"/>
          </w:tcPr>
          <w:p w14:paraId="5252155B" w14:textId="77777777" w:rsidR="00D968A2" w:rsidRPr="00FE6078" w:rsidRDefault="00D968A2" w:rsidP="009B1420">
            <w:pPr>
              <w:spacing w:after="0" w:line="240" w:lineRule="auto"/>
              <w:jc w:val="center"/>
              <w:rPr>
                <w:rFonts w:ascii="Times New Roman" w:eastAsia="Times New Roman" w:hAnsi="Times New Roman" w:cs="Times New Roman"/>
                <w:b/>
                <w:bCs/>
                <w:sz w:val="24"/>
                <w:szCs w:val="24"/>
              </w:rPr>
            </w:pPr>
            <w:r w:rsidRPr="000E3A2D">
              <w:rPr>
                <w:rFonts w:ascii="Times New Roman" w:hAnsi="Times New Roman" w:cs="Times New Roman"/>
                <w:sz w:val="24"/>
                <w:szCs w:val="24"/>
              </w:rPr>
              <w:t>Projekts šo jomu neskar.</w:t>
            </w:r>
          </w:p>
        </w:tc>
      </w:tr>
    </w:tbl>
    <w:p w14:paraId="4A9F816A" w14:textId="77777777" w:rsidR="00D968A2" w:rsidRPr="00FE6078" w:rsidRDefault="00D968A2" w:rsidP="009B1420">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9D0EFD" w:rsidRPr="00FE6078" w14:paraId="510E3B74" w14:textId="77777777" w:rsidTr="00283C05">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4349A3E" w14:textId="4A84D7CB" w:rsidR="009D0EFD" w:rsidRPr="00FE6078" w:rsidRDefault="00C9499C" w:rsidP="000E3A2D">
            <w:pPr>
              <w:spacing w:after="0" w:line="240" w:lineRule="auto"/>
              <w:jc w:val="center"/>
              <w:rPr>
                <w:rFonts w:ascii="Times New Roman" w:eastAsia="Times New Roman" w:hAnsi="Times New Roman" w:cs="Times New Roman"/>
                <w:b/>
                <w:bCs/>
                <w:sz w:val="24"/>
                <w:szCs w:val="24"/>
              </w:rPr>
            </w:pPr>
            <w:r w:rsidRPr="00FE6078">
              <w:rPr>
                <w:rFonts w:ascii="Times New Roman" w:eastAsia="Times New Roman" w:hAnsi="Times New Roman" w:cs="Times New Roman"/>
                <w:b/>
                <w:bCs/>
                <w:sz w:val="24"/>
                <w:szCs w:val="24"/>
              </w:rPr>
              <w:t>VI. Sabiedrības līdzdalība un komunikācijas aktivitātes</w:t>
            </w:r>
          </w:p>
        </w:tc>
      </w:tr>
      <w:tr w:rsidR="009D0EFD" w:rsidRPr="00FE6078" w14:paraId="7AF46B46" w14:textId="77777777" w:rsidTr="00283C05">
        <w:tc>
          <w:tcPr>
            <w:tcW w:w="311" w:type="pct"/>
            <w:tcBorders>
              <w:top w:val="single" w:sz="4" w:space="0" w:color="auto"/>
              <w:left w:val="single" w:sz="4" w:space="0" w:color="auto"/>
              <w:bottom w:val="single" w:sz="4" w:space="0" w:color="auto"/>
              <w:right w:val="single" w:sz="4" w:space="0" w:color="auto"/>
            </w:tcBorders>
            <w:hideMark/>
          </w:tcPr>
          <w:p w14:paraId="2A0B9F71" w14:textId="77777777" w:rsidR="00C9499C" w:rsidRPr="00FE6078" w:rsidRDefault="00C9499C"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1AF084C6" w14:textId="77777777" w:rsidR="00C9499C" w:rsidRPr="00FE6078" w:rsidRDefault="00C9499C"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Plānotās sabiedrības līdzdalības un komunikācijas aktivitātes saistībā ar projektu</w:t>
            </w:r>
          </w:p>
        </w:tc>
        <w:tc>
          <w:tcPr>
            <w:tcW w:w="3210" w:type="pct"/>
            <w:tcBorders>
              <w:top w:val="single" w:sz="4" w:space="0" w:color="auto"/>
              <w:left w:val="single" w:sz="4" w:space="0" w:color="auto"/>
              <w:bottom w:val="single" w:sz="4" w:space="0" w:color="auto"/>
              <w:right w:val="single" w:sz="4" w:space="0" w:color="auto"/>
            </w:tcBorders>
            <w:hideMark/>
          </w:tcPr>
          <w:p w14:paraId="182267CA" w14:textId="77777777" w:rsidR="00C9499C" w:rsidRPr="00FE6078" w:rsidRDefault="00CF53E7" w:rsidP="009B1420">
            <w:pPr>
              <w:spacing w:after="0" w:line="240" w:lineRule="auto"/>
              <w:ind w:firstLine="133"/>
              <w:jc w:val="both"/>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lang w:eastAsia="lv-LV"/>
              </w:rPr>
              <w:t>Informācija par projektu un sabiedrības līdzdalības aktivitātēm tiks ievietota Valsts zemes dienesta, Tieslietu ministrijas un Valsts kancelejas tīmekļvietnēs.</w:t>
            </w:r>
          </w:p>
        </w:tc>
      </w:tr>
      <w:tr w:rsidR="009D0EFD" w:rsidRPr="00FE6078" w14:paraId="5E010CBA" w14:textId="77777777" w:rsidTr="00283C05">
        <w:tc>
          <w:tcPr>
            <w:tcW w:w="311" w:type="pct"/>
            <w:tcBorders>
              <w:top w:val="single" w:sz="4" w:space="0" w:color="auto"/>
              <w:left w:val="single" w:sz="4" w:space="0" w:color="auto"/>
              <w:bottom w:val="single" w:sz="4" w:space="0" w:color="auto"/>
              <w:right w:val="single" w:sz="4" w:space="0" w:color="auto"/>
            </w:tcBorders>
            <w:hideMark/>
          </w:tcPr>
          <w:p w14:paraId="0DC453CB" w14:textId="77777777" w:rsidR="00C9499C" w:rsidRPr="00FE6078" w:rsidRDefault="00C9499C"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3FCF53DC" w14:textId="77777777" w:rsidR="00C9499C" w:rsidRPr="00FE6078" w:rsidRDefault="00C9499C"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Sabiedrības līdzdalība projekta izstrādē</w:t>
            </w:r>
          </w:p>
        </w:tc>
        <w:tc>
          <w:tcPr>
            <w:tcW w:w="3210" w:type="pct"/>
            <w:tcBorders>
              <w:top w:val="single" w:sz="4" w:space="0" w:color="auto"/>
              <w:left w:val="single" w:sz="4" w:space="0" w:color="auto"/>
              <w:bottom w:val="single" w:sz="4" w:space="0" w:color="auto"/>
              <w:right w:val="single" w:sz="4" w:space="0" w:color="auto"/>
            </w:tcBorders>
            <w:hideMark/>
          </w:tcPr>
          <w:p w14:paraId="0FD0F2D8" w14:textId="77777777" w:rsidR="00C9499C" w:rsidRPr="00FE6078" w:rsidRDefault="00CF53E7" w:rsidP="009B1420">
            <w:pPr>
              <w:spacing w:after="0" w:line="240" w:lineRule="auto"/>
              <w:ind w:firstLine="133"/>
              <w:jc w:val="both"/>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lang w:eastAsia="lv-LV"/>
              </w:rPr>
              <w:t>Atbilstoši Ministru kabineta 2009. gada 25. augusta noteikumu Nr. 970 "Sabiedrības līdzdalības kārtība attīstības plānošanas procesā" 7.4.</w:t>
            </w:r>
            <w:r w:rsidRPr="00FE6078">
              <w:rPr>
                <w:rFonts w:ascii="Times New Roman" w:eastAsia="Times New Roman" w:hAnsi="Times New Roman" w:cs="Times New Roman"/>
                <w:sz w:val="24"/>
                <w:szCs w:val="24"/>
                <w:vertAlign w:val="superscript"/>
                <w:lang w:eastAsia="lv-LV"/>
              </w:rPr>
              <w:t>1</w:t>
            </w:r>
            <w:r w:rsidRPr="00FE6078">
              <w:rPr>
                <w:rFonts w:ascii="Times New Roman" w:eastAsia="Times New Roman" w:hAnsi="Times New Roman" w:cs="Times New Roman"/>
                <w:sz w:val="24"/>
                <w:szCs w:val="24"/>
                <w:lang w:eastAsia="lv-LV"/>
              </w:rPr>
              <w:t> apakšpunktam jebkurš sabiedrības pārstāvis varēs līdzdarboties projekta izstrādē, rakstiski sniedzot viedokli (iebildumus un priekšlikumus) par projektu.</w:t>
            </w:r>
          </w:p>
        </w:tc>
      </w:tr>
      <w:tr w:rsidR="009D0EFD" w:rsidRPr="00FE6078" w14:paraId="387CCFED" w14:textId="77777777" w:rsidTr="00283C05">
        <w:tc>
          <w:tcPr>
            <w:tcW w:w="311" w:type="pct"/>
            <w:tcBorders>
              <w:top w:val="single" w:sz="4" w:space="0" w:color="auto"/>
              <w:left w:val="single" w:sz="4" w:space="0" w:color="auto"/>
              <w:bottom w:val="single" w:sz="4" w:space="0" w:color="auto"/>
              <w:right w:val="single" w:sz="4" w:space="0" w:color="auto"/>
            </w:tcBorders>
            <w:hideMark/>
          </w:tcPr>
          <w:p w14:paraId="6952279D" w14:textId="77777777" w:rsidR="00C9499C" w:rsidRPr="00FE6078" w:rsidRDefault="00C9499C"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0FC6AF65" w14:textId="77777777" w:rsidR="00C9499C" w:rsidRPr="00FE6078" w:rsidRDefault="00C9499C"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Sabiedrības līdzdalības rezultāti</w:t>
            </w:r>
          </w:p>
        </w:tc>
        <w:tc>
          <w:tcPr>
            <w:tcW w:w="3210" w:type="pct"/>
            <w:tcBorders>
              <w:top w:val="single" w:sz="4" w:space="0" w:color="auto"/>
              <w:left w:val="single" w:sz="4" w:space="0" w:color="auto"/>
              <w:bottom w:val="single" w:sz="4" w:space="0" w:color="auto"/>
              <w:right w:val="single" w:sz="4" w:space="0" w:color="auto"/>
            </w:tcBorders>
            <w:hideMark/>
          </w:tcPr>
          <w:p w14:paraId="544364BF" w14:textId="77777777" w:rsidR="00C9499C" w:rsidRPr="00FE6078" w:rsidRDefault="00CF53E7" w:rsidP="009B1420">
            <w:pPr>
              <w:spacing w:after="0" w:line="240" w:lineRule="auto"/>
              <w:ind w:firstLine="133"/>
              <w:jc w:val="both"/>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lang w:eastAsia="lv-LV"/>
              </w:rPr>
              <w:t>Sabiedrības pārstāvju rakstiski sniegtie viedokļi tiks izvērtēti projekta izstrādē.</w:t>
            </w:r>
          </w:p>
        </w:tc>
      </w:tr>
      <w:tr w:rsidR="00C9499C" w:rsidRPr="00FE6078" w14:paraId="17A87A56" w14:textId="77777777" w:rsidTr="00283C05">
        <w:tc>
          <w:tcPr>
            <w:tcW w:w="311" w:type="pct"/>
            <w:tcBorders>
              <w:top w:val="single" w:sz="4" w:space="0" w:color="auto"/>
              <w:left w:val="single" w:sz="4" w:space="0" w:color="auto"/>
              <w:bottom w:val="single" w:sz="4" w:space="0" w:color="auto"/>
              <w:right w:val="single" w:sz="4" w:space="0" w:color="auto"/>
            </w:tcBorders>
            <w:hideMark/>
          </w:tcPr>
          <w:p w14:paraId="27417717" w14:textId="77777777" w:rsidR="00C9499C" w:rsidRPr="00FE6078" w:rsidRDefault="00C9499C"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1582657B" w14:textId="77777777" w:rsidR="00C9499C" w:rsidRPr="00FE6078" w:rsidRDefault="00C9499C"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467BD508" w14:textId="77777777" w:rsidR="00C9499C" w:rsidRPr="00FE6078" w:rsidRDefault="00604D38" w:rsidP="009B1420">
            <w:pPr>
              <w:spacing w:after="0" w:line="240" w:lineRule="auto"/>
              <w:ind w:firstLine="133"/>
              <w:jc w:val="both"/>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lang w:eastAsia="lv-LV"/>
              </w:rPr>
              <w:t>Nav</w:t>
            </w:r>
            <w:r w:rsidR="008D18C1" w:rsidRPr="00FE6078">
              <w:rPr>
                <w:rFonts w:ascii="Times New Roman" w:eastAsia="Times New Roman" w:hAnsi="Times New Roman" w:cs="Times New Roman"/>
                <w:sz w:val="24"/>
                <w:szCs w:val="24"/>
                <w:lang w:eastAsia="lv-LV"/>
              </w:rPr>
              <w:t>.</w:t>
            </w:r>
          </w:p>
        </w:tc>
      </w:tr>
    </w:tbl>
    <w:p w14:paraId="3569F455" w14:textId="77777777" w:rsidR="00C9499C" w:rsidRPr="00FE6078" w:rsidRDefault="00C9499C" w:rsidP="009B1420">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9D0EFD" w:rsidRPr="00FE6078" w14:paraId="74B63A64" w14:textId="77777777" w:rsidTr="00283C05">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CCF3878" w14:textId="655758A4" w:rsidR="009D0EFD" w:rsidRPr="00FE6078" w:rsidRDefault="00C9499C" w:rsidP="000E3A2D">
            <w:pPr>
              <w:spacing w:after="0" w:line="240" w:lineRule="auto"/>
              <w:jc w:val="center"/>
              <w:rPr>
                <w:rFonts w:ascii="Times New Roman" w:eastAsia="Times New Roman" w:hAnsi="Times New Roman" w:cs="Times New Roman"/>
                <w:b/>
                <w:bCs/>
                <w:sz w:val="24"/>
                <w:szCs w:val="24"/>
              </w:rPr>
            </w:pPr>
            <w:r w:rsidRPr="00FE6078">
              <w:rPr>
                <w:rFonts w:ascii="Times New Roman" w:eastAsia="Times New Roman" w:hAnsi="Times New Roman" w:cs="Times New Roman"/>
                <w:b/>
                <w:bCs/>
                <w:sz w:val="24"/>
                <w:szCs w:val="24"/>
              </w:rPr>
              <w:t>VII. Tiesību akta projekta izpildes nodrošināšana un tās ietekme uz institūcijām</w:t>
            </w:r>
            <w:bookmarkStart w:id="1" w:name="_GoBack"/>
            <w:bookmarkEnd w:id="1"/>
          </w:p>
        </w:tc>
      </w:tr>
      <w:tr w:rsidR="009D0EFD" w:rsidRPr="00FE6078" w14:paraId="6BAF040B" w14:textId="77777777" w:rsidTr="00283C05">
        <w:tc>
          <w:tcPr>
            <w:tcW w:w="311" w:type="pct"/>
            <w:tcBorders>
              <w:top w:val="single" w:sz="4" w:space="0" w:color="auto"/>
              <w:left w:val="single" w:sz="4" w:space="0" w:color="auto"/>
              <w:bottom w:val="single" w:sz="4" w:space="0" w:color="auto"/>
              <w:right w:val="single" w:sz="4" w:space="0" w:color="auto"/>
            </w:tcBorders>
            <w:hideMark/>
          </w:tcPr>
          <w:p w14:paraId="0DEB16A0" w14:textId="77777777" w:rsidR="00C9499C" w:rsidRPr="00FE6078" w:rsidRDefault="00C9499C"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0ECFBB30" w14:textId="77777777" w:rsidR="00C9499C" w:rsidRPr="00FE6078" w:rsidRDefault="00C9499C"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Projekta izpildē iesaistītās institūcijas</w:t>
            </w:r>
          </w:p>
        </w:tc>
        <w:tc>
          <w:tcPr>
            <w:tcW w:w="3210" w:type="pct"/>
            <w:tcBorders>
              <w:top w:val="single" w:sz="4" w:space="0" w:color="auto"/>
              <w:left w:val="single" w:sz="4" w:space="0" w:color="auto"/>
              <w:bottom w:val="single" w:sz="4" w:space="0" w:color="auto"/>
              <w:right w:val="single" w:sz="4" w:space="0" w:color="auto"/>
            </w:tcBorders>
            <w:hideMark/>
          </w:tcPr>
          <w:p w14:paraId="524CE9B7" w14:textId="13293206" w:rsidR="00C9499C" w:rsidRPr="00FE6078" w:rsidRDefault="009953F5" w:rsidP="009B1420">
            <w:pPr>
              <w:spacing w:after="0" w:line="240" w:lineRule="auto"/>
              <w:ind w:firstLine="133"/>
              <w:jc w:val="both"/>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lang w:eastAsia="lv-LV"/>
              </w:rPr>
              <w:t>Tieslietu ministrija (Valsts zemes dienests), Vides aizsardzības un reģionālās attīstības ministrija, Zemkopības ministrija, Dabas aizsardzības pārvalde, Nacionālā kultūras mantojuma pārvalde</w:t>
            </w:r>
            <w:r w:rsidR="00384694" w:rsidRPr="00FE6078">
              <w:rPr>
                <w:rFonts w:ascii="Times New Roman" w:eastAsia="Times New Roman" w:hAnsi="Times New Roman" w:cs="Times New Roman"/>
                <w:sz w:val="24"/>
                <w:szCs w:val="24"/>
                <w:lang w:eastAsia="lv-LV"/>
              </w:rPr>
              <w:t>, Satversmes aizsardzības birojs, Militārās izlūkošanas un drošības dienests, Valsts drošības dienests</w:t>
            </w:r>
            <w:r w:rsidR="0046763F" w:rsidRPr="00FE6078">
              <w:rPr>
                <w:rFonts w:ascii="Times New Roman" w:eastAsia="Times New Roman" w:hAnsi="Times New Roman" w:cs="Times New Roman"/>
                <w:sz w:val="24"/>
                <w:szCs w:val="24"/>
                <w:lang w:eastAsia="lv-LV"/>
              </w:rPr>
              <w:t>, Aizsardzības ministrija.</w:t>
            </w:r>
          </w:p>
        </w:tc>
      </w:tr>
      <w:tr w:rsidR="009D0EFD" w:rsidRPr="00FE6078" w14:paraId="39660A6A" w14:textId="77777777" w:rsidTr="00283C05">
        <w:tc>
          <w:tcPr>
            <w:tcW w:w="311" w:type="pct"/>
            <w:tcBorders>
              <w:top w:val="single" w:sz="4" w:space="0" w:color="auto"/>
              <w:left w:val="single" w:sz="4" w:space="0" w:color="auto"/>
              <w:bottom w:val="single" w:sz="4" w:space="0" w:color="auto"/>
              <w:right w:val="single" w:sz="4" w:space="0" w:color="auto"/>
            </w:tcBorders>
            <w:hideMark/>
          </w:tcPr>
          <w:p w14:paraId="343B0FC9" w14:textId="77777777" w:rsidR="00C9499C" w:rsidRPr="00FE6078" w:rsidRDefault="00C9499C"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58D95A2D" w14:textId="77777777" w:rsidR="00C9499C" w:rsidRPr="00FE6078" w:rsidRDefault="00C9499C"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Projekta izpildes ietekme uz pārvaldes funkcijām un institucionālo struktūru.</w:t>
            </w:r>
            <w:r w:rsidRPr="00FE6078">
              <w:rPr>
                <w:rFonts w:ascii="Times New Roman" w:eastAsia="Times New Roman" w:hAnsi="Times New Roman" w:cs="Times New Roman"/>
                <w:sz w:val="24"/>
                <w:szCs w:val="24"/>
              </w:rPr>
              <w:br/>
              <w:t>Jaunu institūciju izveide, esošu institūciju likvidācija vai reorganizācija, to ietekme uz institūcijas cilvēkresursiem</w:t>
            </w:r>
          </w:p>
        </w:tc>
        <w:tc>
          <w:tcPr>
            <w:tcW w:w="3210" w:type="pct"/>
            <w:tcBorders>
              <w:top w:val="single" w:sz="4" w:space="0" w:color="auto"/>
              <w:left w:val="single" w:sz="4" w:space="0" w:color="auto"/>
              <w:bottom w:val="single" w:sz="4" w:space="0" w:color="auto"/>
              <w:right w:val="single" w:sz="4" w:space="0" w:color="auto"/>
            </w:tcBorders>
          </w:tcPr>
          <w:p w14:paraId="2565471E" w14:textId="77777777" w:rsidR="00C9499C" w:rsidRPr="00FE6078" w:rsidRDefault="008D18C1" w:rsidP="009B1420">
            <w:pPr>
              <w:spacing w:after="0" w:line="240" w:lineRule="auto"/>
              <w:ind w:firstLine="133"/>
              <w:jc w:val="both"/>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lang w:eastAsia="lv-LV"/>
              </w:rPr>
              <w:t xml:space="preserve">Projekta izpilde tiks nodrošināta </w:t>
            </w:r>
            <w:r w:rsidR="00D968A2" w:rsidRPr="00FE6078">
              <w:rPr>
                <w:rFonts w:ascii="Times New Roman" w:eastAsia="Times New Roman" w:hAnsi="Times New Roman" w:cs="Times New Roman"/>
                <w:sz w:val="24"/>
                <w:szCs w:val="24"/>
                <w:lang w:eastAsia="lv-LV"/>
              </w:rPr>
              <w:t>institūciju</w:t>
            </w:r>
            <w:r w:rsidRPr="00FE6078">
              <w:rPr>
                <w:rFonts w:ascii="Times New Roman" w:eastAsia="Times New Roman" w:hAnsi="Times New Roman" w:cs="Times New Roman"/>
                <w:sz w:val="24"/>
                <w:szCs w:val="24"/>
                <w:lang w:eastAsia="lv-LV"/>
              </w:rPr>
              <w:t xml:space="preserve"> līdzšinējo funkciju ietvaros. Jaunas institūcijas netiks veidotas, un esošās</w:t>
            </w:r>
            <w:r w:rsidR="00D968A2" w:rsidRPr="00FE6078">
              <w:rPr>
                <w:rFonts w:ascii="Times New Roman" w:eastAsia="Times New Roman" w:hAnsi="Times New Roman" w:cs="Times New Roman"/>
                <w:sz w:val="24"/>
                <w:szCs w:val="24"/>
                <w:lang w:eastAsia="lv-LV"/>
              </w:rPr>
              <w:t xml:space="preserve"> institūcijas netiks likvidētas, ietekme uz institūciju cilvēkresursiem nav.</w:t>
            </w:r>
          </w:p>
        </w:tc>
      </w:tr>
      <w:tr w:rsidR="00C9499C" w:rsidRPr="00FE6078" w14:paraId="62DC2C47" w14:textId="77777777" w:rsidTr="00283C05">
        <w:tc>
          <w:tcPr>
            <w:tcW w:w="311" w:type="pct"/>
            <w:tcBorders>
              <w:top w:val="single" w:sz="4" w:space="0" w:color="auto"/>
              <w:left w:val="single" w:sz="4" w:space="0" w:color="auto"/>
              <w:bottom w:val="single" w:sz="4" w:space="0" w:color="auto"/>
              <w:right w:val="single" w:sz="4" w:space="0" w:color="auto"/>
            </w:tcBorders>
            <w:hideMark/>
          </w:tcPr>
          <w:p w14:paraId="1AAA470C" w14:textId="77777777" w:rsidR="00C9499C" w:rsidRPr="00FE6078" w:rsidRDefault="00C9499C" w:rsidP="009B1420">
            <w:pPr>
              <w:spacing w:after="0" w:line="240" w:lineRule="auto"/>
              <w:jc w:val="center"/>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1174563A" w14:textId="77777777" w:rsidR="00C9499C" w:rsidRPr="00FE6078" w:rsidRDefault="00C9499C" w:rsidP="009B1420">
            <w:pPr>
              <w:spacing w:after="0" w:line="240" w:lineRule="auto"/>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371CB1C2" w14:textId="77777777" w:rsidR="00C9499C" w:rsidRPr="00FE6078" w:rsidRDefault="00A53104" w:rsidP="009B1420">
            <w:pPr>
              <w:spacing w:after="0" w:line="240" w:lineRule="auto"/>
              <w:ind w:firstLine="133"/>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lang w:eastAsia="lv-LV"/>
              </w:rPr>
              <w:t>Nav</w:t>
            </w:r>
            <w:r w:rsidR="008D18C1" w:rsidRPr="00FE6078">
              <w:rPr>
                <w:rFonts w:ascii="Times New Roman" w:eastAsia="Times New Roman" w:hAnsi="Times New Roman" w:cs="Times New Roman"/>
                <w:sz w:val="24"/>
                <w:szCs w:val="24"/>
                <w:lang w:eastAsia="lv-LV"/>
              </w:rPr>
              <w:t>.</w:t>
            </w:r>
          </w:p>
        </w:tc>
      </w:tr>
    </w:tbl>
    <w:p w14:paraId="6FA1617E" w14:textId="66168C44" w:rsidR="001B1BDD" w:rsidRPr="00FE6078" w:rsidRDefault="001B1BDD" w:rsidP="00491ED6">
      <w:pPr>
        <w:spacing w:after="0" w:line="240" w:lineRule="auto"/>
        <w:jc w:val="both"/>
        <w:rPr>
          <w:rFonts w:ascii="Times New Roman" w:eastAsia="Times New Roman" w:hAnsi="Times New Roman" w:cs="Times New Roman"/>
          <w:sz w:val="24"/>
          <w:szCs w:val="24"/>
        </w:rPr>
      </w:pPr>
    </w:p>
    <w:p w14:paraId="0A10044B" w14:textId="77777777" w:rsidR="009D0EFD" w:rsidRPr="00FE6078" w:rsidRDefault="009D0EFD" w:rsidP="009B1420">
      <w:pPr>
        <w:spacing w:after="0" w:line="240" w:lineRule="auto"/>
        <w:jc w:val="both"/>
        <w:rPr>
          <w:rFonts w:ascii="Times New Roman" w:eastAsia="Times New Roman" w:hAnsi="Times New Roman" w:cs="Times New Roman"/>
          <w:sz w:val="24"/>
          <w:szCs w:val="24"/>
        </w:rPr>
      </w:pPr>
    </w:p>
    <w:p w14:paraId="1D261EE7" w14:textId="77777777" w:rsidR="001B1BDD" w:rsidRPr="00FE6078" w:rsidRDefault="001B1BDD" w:rsidP="009B1420">
      <w:pPr>
        <w:spacing w:after="0" w:line="240" w:lineRule="auto"/>
        <w:jc w:val="both"/>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Iesniedzējs:</w:t>
      </w:r>
    </w:p>
    <w:p w14:paraId="5A7C4EC5" w14:textId="77777777" w:rsidR="001B1BDD" w:rsidRPr="00FE6078" w:rsidRDefault="001B1BDD" w:rsidP="009B1420">
      <w:pPr>
        <w:spacing w:after="0" w:line="240" w:lineRule="auto"/>
        <w:jc w:val="both"/>
        <w:rPr>
          <w:rFonts w:ascii="Times New Roman" w:eastAsia="Times New Roman" w:hAnsi="Times New Roman" w:cs="Times New Roman"/>
          <w:sz w:val="24"/>
          <w:szCs w:val="24"/>
        </w:rPr>
      </w:pPr>
      <w:r w:rsidRPr="00FE6078">
        <w:rPr>
          <w:rFonts w:ascii="Times New Roman" w:eastAsia="Times New Roman" w:hAnsi="Times New Roman" w:cs="Times New Roman"/>
          <w:sz w:val="24"/>
          <w:szCs w:val="24"/>
        </w:rPr>
        <w:t>Tieslietu ministrijas</w:t>
      </w:r>
    </w:p>
    <w:p w14:paraId="6DE6C703" w14:textId="77777777" w:rsidR="001B1BDD" w:rsidRPr="00FE6078" w:rsidRDefault="001B1BDD" w:rsidP="009B1420">
      <w:pPr>
        <w:tabs>
          <w:tab w:val="right" w:pos="9074"/>
        </w:tabs>
        <w:spacing w:after="0" w:line="240" w:lineRule="auto"/>
        <w:rPr>
          <w:rFonts w:ascii="Times New Roman" w:eastAsia="Times New Roman" w:hAnsi="Times New Roman" w:cs="Times New Roman"/>
          <w:sz w:val="24"/>
          <w:szCs w:val="24"/>
          <w:lang w:eastAsia="lv-LV"/>
        </w:rPr>
      </w:pPr>
      <w:r w:rsidRPr="00FE6078">
        <w:rPr>
          <w:rFonts w:ascii="Times New Roman" w:eastAsia="Times New Roman" w:hAnsi="Times New Roman" w:cs="Times New Roman"/>
          <w:sz w:val="24"/>
          <w:szCs w:val="24"/>
          <w:lang w:eastAsia="lv-LV"/>
        </w:rPr>
        <w:t>valsts sekretārs</w:t>
      </w:r>
      <w:r w:rsidRPr="00FE6078">
        <w:rPr>
          <w:rFonts w:ascii="Times New Roman" w:eastAsia="Times New Roman" w:hAnsi="Times New Roman" w:cs="Times New Roman"/>
          <w:sz w:val="24"/>
          <w:szCs w:val="24"/>
          <w:lang w:eastAsia="lv-LV"/>
        </w:rPr>
        <w:tab/>
        <w:t>Raivis Kronbergs</w:t>
      </w:r>
    </w:p>
    <w:p w14:paraId="496DAA10" w14:textId="77777777" w:rsidR="001B1BDD" w:rsidRPr="00FE6078" w:rsidRDefault="001B1BDD" w:rsidP="009B1420">
      <w:pPr>
        <w:spacing w:after="0" w:line="240" w:lineRule="auto"/>
        <w:jc w:val="both"/>
        <w:rPr>
          <w:rFonts w:ascii="Times New Roman" w:eastAsia="Times New Roman" w:hAnsi="Times New Roman" w:cs="Times New Roman"/>
          <w:sz w:val="24"/>
          <w:szCs w:val="24"/>
        </w:rPr>
      </w:pPr>
    </w:p>
    <w:p w14:paraId="0F21F7EA" w14:textId="77777777" w:rsidR="001B1BDD" w:rsidRPr="00FE6078" w:rsidRDefault="001B1BDD" w:rsidP="009B1420">
      <w:pPr>
        <w:spacing w:after="0" w:line="240" w:lineRule="auto"/>
        <w:jc w:val="both"/>
        <w:rPr>
          <w:rFonts w:ascii="Times New Roman" w:eastAsia="Times New Roman" w:hAnsi="Times New Roman" w:cs="Times New Roman"/>
          <w:sz w:val="24"/>
          <w:szCs w:val="24"/>
        </w:rPr>
      </w:pPr>
    </w:p>
    <w:p w14:paraId="25308627" w14:textId="77777777" w:rsidR="007C481E" w:rsidRPr="000E3A2D" w:rsidRDefault="007C481E" w:rsidP="009B1420">
      <w:pPr>
        <w:spacing w:after="0" w:line="240" w:lineRule="auto"/>
        <w:rPr>
          <w:rFonts w:ascii="Times New Roman" w:eastAsia="Times New Roman" w:hAnsi="Times New Roman" w:cs="Times New Roman"/>
          <w:sz w:val="24"/>
          <w:szCs w:val="24"/>
          <w:lang w:eastAsia="lv-LV"/>
        </w:rPr>
      </w:pPr>
      <w:r w:rsidRPr="000E3A2D">
        <w:rPr>
          <w:rFonts w:ascii="Times New Roman" w:eastAsia="Times New Roman" w:hAnsi="Times New Roman" w:cs="Times New Roman"/>
          <w:sz w:val="24"/>
          <w:szCs w:val="24"/>
          <w:lang w:eastAsia="lv-LV"/>
        </w:rPr>
        <w:t>Rieksta 67038849</w:t>
      </w:r>
    </w:p>
    <w:p w14:paraId="51975E35" w14:textId="77777777" w:rsidR="004D15A9" w:rsidRPr="00FE6078" w:rsidRDefault="00442679" w:rsidP="009B1420">
      <w:pPr>
        <w:spacing w:after="0" w:line="240" w:lineRule="auto"/>
        <w:rPr>
          <w:rFonts w:ascii="Times New Roman" w:hAnsi="Times New Roman" w:cs="Times New Roman"/>
          <w:sz w:val="24"/>
          <w:szCs w:val="24"/>
        </w:rPr>
      </w:pPr>
      <w:r w:rsidRPr="000E3A2D">
        <w:rPr>
          <w:rFonts w:ascii="Times New Roman" w:eastAsia="Times New Roman" w:hAnsi="Times New Roman" w:cs="Times New Roman"/>
          <w:sz w:val="24"/>
          <w:szCs w:val="24"/>
          <w:lang w:eastAsia="lv-LV"/>
        </w:rPr>
        <w:t>i</w:t>
      </w:r>
      <w:r w:rsidR="007C481E" w:rsidRPr="000E3A2D">
        <w:rPr>
          <w:rFonts w:ascii="Times New Roman" w:eastAsia="Times New Roman" w:hAnsi="Times New Roman" w:cs="Times New Roman"/>
          <w:sz w:val="24"/>
          <w:szCs w:val="24"/>
          <w:lang w:eastAsia="lv-LV"/>
        </w:rPr>
        <w:t>veta.rieksta</w:t>
      </w:r>
      <w:r w:rsidR="004B3271" w:rsidRPr="000E3A2D">
        <w:rPr>
          <w:rFonts w:ascii="Times New Roman" w:eastAsia="Times New Roman" w:hAnsi="Times New Roman" w:cs="Times New Roman"/>
          <w:sz w:val="24"/>
          <w:szCs w:val="24"/>
          <w:lang w:eastAsia="lv-LV"/>
        </w:rPr>
        <w:t>@vzd.gov.lv</w:t>
      </w:r>
    </w:p>
    <w:sectPr w:rsidR="004D15A9" w:rsidRPr="00FE6078" w:rsidSect="004D15A9">
      <w:headerReference w:type="default" r:id="rId8"/>
      <w:footerReference w:type="default" r:id="rId9"/>
      <w:footerReference w:type="first" r:id="rId10"/>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1C63C" w14:textId="77777777" w:rsidR="00B916B9" w:rsidRDefault="00B916B9" w:rsidP="004D15A9">
      <w:pPr>
        <w:spacing w:after="0" w:line="240" w:lineRule="auto"/>
      </w:pPr>
      <w:r>
        <w:separator/>
      </w:r>
    </w:p>
  </w:endnote>
  <w:endnote w:type="continuationSeparator" w:id="0">
    <w:p w14:paraId="5150A460" w14:textId="77777777" w:rsidR="00B916B9" w:rsidRDefault="00B916B9" w:rsidP="004D15A9">
      <w:pPr>
        <w:spacing w:after="0" w:line="240" w:lineRule="auto"/>
      </w:pPr>
      <w:r>
        <w:continuationSeparator/>
      </w:r>
    </w:p>
  </w:endnote>
  <w:endnote w:type="continuationNotice" w:id="1">
    <w:p w14:paraId="3ED231B3" w14:textId="77777777" w:rsidR="00B916B9" w:rsidRDefault="00B916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206C" w14:textId="3BE97A76" w:rsidR="00E8685C" w:rsidRPr="00491ED6" w:rsidRDefault="00663EC2" w:rsidP="000349FE">
    <w:pPr>
      <w:pStyle w:val="Kjene"/>
    </w:pPr>
    <w:r w:rsidRPr="00960DD9">
      <w:rPr>
        <w:rFonts w:ascii="Times New Roman" w:hAnsi="Times New Roman" w:cs="Times New Roman"/>
        <w:sz w:val="20"/>
        <w:szCs w:val="20"/>
      </w:rPr>
      <w:fldChar w:fldCharType="begin"/>
    </w:r>
    <w:r w:rsidRPr="00960DD9">
      <w:rPr>
        <w:rFonts w:ascii="Times New Roman" w:hAnsi="Times New Roman" w:cs="Times New Roman"/>
        <w:sz w:val="20"/>
        <w:szCs w:val="20"/>
      </w:rPr>
      <w:instrText xml:space="preserve"> FILENAME   \* MERGEFORMAT </w:instrText>
    </w:r>
    <w:r w:rsidRPr="00960DD9">
      <w:rPr>
        <w:rFonts w:ascii="Times New Roman" w:hAnsi="Times New Roman" w:cs="Times New Roman"/>
        <w:sz w:val="20"/>
        <w:szCs w:val="20"/>
      </w:rPr>
      <w:fldChar w:fldCharType="separate"/>
    </w:r>
    <w:r w:rsidR="000E2722">
      <w:rPr>
        <w:rFonts w:ascii="Times New Roman" w:hAnsi="Times New Roman" w:cs="Times New Roman"/>
        <w:noProof/>
        <w:sz w:val="20"/>
        <w:szCs w:val="20"/>
      </w:rPr>
      <w:t>TManot_100620_ATISL</w:t>
    </w:r>
    <w:r w:rsidRPr="00960DD9">
      <w:rPr>
        <w:rFonts w:ascii="Times New Roman" w:eastAsia="Times New Roman" w:hAnsi="Times New Roman" w:cs="Times New Roman"/>
        <w:noProof/>
        <w:sz w:val="20"/>
        <w:szCs w:val="20"/>
        <w:lang w:eastAsia="lv-L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B783E" w14:textId="79995A7E" w:rsidR="00E8685C" w:rsidRPr="000E2722" w:rsidRDefault="000E2722" w:rsidP="000E2722">
    <w:pPr>
      <w:pStyle w:val="Kjene"/>
    </w:pPr>
    <w:r w:rsidRPr="00960DD9">
      <w:rPr>
        <w:rFonts w:ascii="Times New Roman" w:hAnsi="Times New Roman" w:cs="Times New Roman"/>
        <w:sz w:val="20"/>
        <w:szCs w:val="20"/>
      </w:rPr>
      <w:fldChar w:fldCharType="begin"/>
    </w:r>
    <w:r w:rsidRPr="00960DD9">
      <w:rPr>
        <w:rFonts w:ascii="Times New Roman" w:hAnsi="Times New Roman" w:cs="Times New Roman"/>
        <w:sz w:val="20"/>
        <w:szCs w:val="20"/>
      </w:rPr>
      <w:instrText xml:space="preserve"> FILENAME   \* MERGEFORMAT </w:instrText>
    </w:r>
    <w:r w:rsidRPr="00960DD9">
      <w:rPr>
        <w:rFonts w:ascii="Times New Roman" w:hAnsi="Times New Roman" w:cs="Times New Roman"/>
        <w:sz w:val="20"/>
        <w:szCs w:val="20"/>
      </w:rPr>
      <w:fldChar w:fldCharType="separate"/>
    </w:r>
    <w:r>
      <w:rPr>
        <w:rFonts w:ascii="Times New Roman" w:hAnsi="Times New Roman" w:cs="Times New Roman"/>
        <w:noProof/>
        <w:sz w:val="20"/>
        <w:szCs w:val="20"/>
      </w:rPr>
      <w:t>TManot_100620_ATISL</w:t>
    </w:r>
    <w:r w:rsidRPr="00960DD9">
      <w:rPr>
        <w:rFonts w:ascii="Times New Roman" w:eastAsia="Times New Roman" w:hAnsi="Times New Roman" w:cs="Times New Roman"/>
        <w:noProof/>
        <w:sz w:val="20"/>
        <w:szCs w:val="20"/>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69CB2" w14:textId="77777777" w:rsidR="00B916B9" w:rsidRDefault="00B916B9" w:rsidP="004D15A9">
      <w:pPr>
        <w:spacing w:after="0" w:line="240" w:lineRule="auto"/>
      </w:pPr>
      <w:r>
        <w:separator/>
      </w:r>
    </w:p>
  </w:footnote>
  <w:footnote w:type="continuationSeparator" w:id="0">
    <w:p w14:paraId="029B3B00" w14:textId="77777777" w:rsidR="00B916B9" w:rsidRDefault="00B916B9" w:rsidP="004D15A9">
      <w:pPr>
        <w:spacing w:after="0" w:line="240" w:lineRule="auto"/>
      </w:pPr>
      <w:r>
        <w:continuationSeparator/>
      </w:r>
    </w:p>
  </w:footnote>
  <w:footnote w:type="continuationNotice" w:id="1">
    <w:p w14:paraId="7D11D03E" w14:textId="77777777" w:rsidR="00B916B9" w:rsidRDefault="00B916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4F168F2C" w14:textId="0A86CF80" w:rsidR="00E8685C" w:rsidRPr="004D15A9" w:rsidRDefault="00E8685C">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4</w:t>
        </w:r>
        <w:r w:rsidRPr="004D15A9">
          <w:rPr>
            <w:rFonts w:ascii="Times New Roman" w:hAnsi="Times New Roman" w:cs="Times New Roman"/>
            <w:sz w:val="24"/>
            <w:szCs w:val="24"/>
          </w:rPr>
          <w:fldChar w:fldCharType="end"/>
        </w:r>
      </w:p>
    </w:sdtContent>
  </w:sdt>
  <w:p w14:paraId="2F7F6DD1" w14:textId="77777777" w:rsidR="00E8685C" w:rsidRDefault="00E8685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E6670"/>
    <w:multiLevelType w:val="hybridMultilevel"/>
    <w:tmpl w:val="9D14B1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4D469EE"/>
    <w:multiLevelType w:val="hybridMultilevel"/>
    <w:tmpl w:val="79123514"/>
    <w:lvl w:ilvl="0" w:tplc="F988831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114E6"/>
    <w:rsid w:val="00013BBA"/>
    <w:rsid w:val="000261D3"/>
    <w:rsid w:val="00030238"/>
    <w:rsid w:val="00030B84"/>
    <w:rsid w:val="00031256"/>
    <w:rsid w:val="000349FE"/>
    <w:rsid w:val="0004443C"/>
    <w:rsid w:val="00053553"/>
    <w:rsid w:val="00066A98"/>
    <w:rsid w:val="00066BEC"/>
    <w:rsid w:val="00082356"/>
    <w:rsid w:val="00083F69"/>
    <w:rsid w:val="000878D2"/>
    <w:rsid w:val="000921BC"/>
    <w:rsid w:val="00092350"/>
    <w:rsid w:val="00096AAC"/>
    <w:rsid w:val="000A0A4E"/>
    <w:rsid w:val="000A34E7"/>
    <w:rsid w:val="000B0704"/>
    <w:rsid w:val="000B0BB8"/>
    <w:rsid w:val="000B6439"/>
    <w:rsid w:val="000C32F8"/>
    <w:rsid w:val="000C33BC"/>
    <w:rsid w:val="000C3DE9"/>
    <w:rsid w:val="000C43A1"/>
    <w:rsid w:val="000D1E58"/>
    <w:rsid w:val="000E1FAE"/>
    <w:rsid w:val="000E2722"/>
    <w:rsid w:val="000E3A2D"/>
    <w:rsid w:val="000E3C0F"/>
    <w:rsid w:val="000E6B9A"/>
    <w:rsid w:val="000F313B"/>
    <w:rsid w:val="00101CD5"/>
    <w:rsid w:val="00107FE4"/>
    <w:rsid w:val="00111D6C"/>
    <w:rsid w:val="00111D93"/>
    <w:rsid w:val="00115113"/>
    <w:rsid w:val="00117B16"/>
    <w:rsid w:val="00131465"/>
    <w:rsid w:val="00135CDD"/>
    <w:rsid w:val="001409A8"/>
    <w:rsid w:val="00141658"/>
    <w:rsid w:val="00143203"/>
    <w:rsid w:val="00154185"/>
    <w:rsid w:val="0016309B"/>
    <w:rsid w:val="001649B2"/>
    <w:rsid w:val="00174015"/>
    <w:rsid w:val="00174739"/>
    <w:rsid w:val="0018578D"/>
    <w:rsid w:val="0018711B"/>
    <w:rsid w:val="00191E18"/>
    <w:rsid w:val="00194B3C"/>
    <w:rsid w:val="001B1BDD"/>
    <w:rsid w:val="001B3030"/>
    <w:rsid w:val="001C2F9A"/>
    <w:rsid w:val="001C313D"/>
    <w:rsid w:val="001C7460"/>
    <w:rsid w:val="001C7843"/>
    <w:rsid w:val="001D0BB6"/>
    <w:rsid w:val="001D12C0"/>
    <w:rsid w:val="001D26C3"/>
    <w:rsid w:val="001D3461"/>
    <w:rsid w:val="001E2276"/>
    <w:rsid w:val="001E5BBC"/>
    <w:rsid w:val="001F61C8"/>
    <w:rsid w:val="00200640"/>
    <w:rsid w:val="002225E3"/>
    <w:rsid w:val="00225D37"/>
    <w:rsid w:val="0023680F"/>
    <w:rsid w:val="0024457A"/>
    <w:rsid w:val="00245119"/>
    <w:rsid w:val="00251B2C"/>
    <w:rsid w:val="00253847"/>
    <w:rsid w:val="00255E76"/>
    <w:rsid w:val="00265E43"/>
    <w:rsid w:val="00266850"/>
    <w:rsid w:val="00272FED"/>
    <w:rsid w:val="00283C05"/>
    <w:rsid w:val="00287FF6"/>
    <w:rsid w:val="0029206E"/>
    <w:rsid w:val="00294F2D"/>
    <w:rsid w:val="002A31D6"/>
    <w:rsid w:val="002A64A8"/>
    <w:rsid w:val="002A794A"/>
    <w:rsid w:val="002B61BF"/>
    <w:rsid w:val="002B6ED2"/>
    <w:rsid w:val="002C4A54"/>
    <w:rsid w:val="002C752D"/>
    <w:rsid w:val="002E2DDC"/>
    <w:rsid w:val="0031303E"/>
    <w:rsid w:val="00314597"/>
    <w:rsid w:val="0032102D"/>
    <w:rsid w:val="00321C2B"/>
    <w:rsid w:val="00345E7D"/>
    <w:rsid w:val="00360784"/>
    <w:rsid w:val="00366272"/>
    <w:rsid w:val="003674EB"/>
    <w:rsid w:val="003726D7"/>
    <w:rsid w:val="00373C69"/>
    <w:rsid w:val="00373E1E"/>
    <w:rsid w:val="00384694"/>
    <w:rsid w:val="003848B8"/>
    <w:rsid w:val="00391FAB"/>
    <w:rsid w:val="003922B0"/>
    <w:rsid w:val="003A04B2"/>
    <w:rsid w:val="003A2A0B"/>
    <w:rsid w:val="003A63B3"/>
    <w:rsid w:val="003B110C"/>
    <w:rsid w:val="003B2088"/>
    <w:rsid w:val="003C7196"/>
    <w:rsid w:val="003D413D"/>
    <w:rsid w:val="00400D97"/>
    <w:rsid w:val="00407977"/>
    <w:rsid w:val="0041403E"/>
    <w:rsid w:val="00416A29"/>
    <w:rsid w:val="00417894"/>
    <w:rsid w:val="0042023D"/>
    <w:rsid w:val="0043359C"/>
    <w:rsid w:val="00434ED0"/>
    <w:rsid w:val="0043582B"/>
    <w:rsid w:val="00436234"/>
    <w:rsid w:val="00441884"/>
    <w:rsid w:val="00442679"/>
    <w:rsid w:val="00446E0A"/>
    <w:rsid w:val="00456837"/>
    <w:rsid w:val="0046020D"/>
    <w:rsid w:val="004636D9"/>
    <w:rsid w:val="00464173"/>
    <w:rsid w:val="00464734"/>
    <w:rsid w:val="00466361"/>
    <w:rsid w:val="0046763F"/>
    <w:rsid w:val="00470A19"/>
    <w:rsid w:val="004712F8"/>
    <w:rsid w:val="00473F0D"/>
    <w:rsid w:val="00481887"/>
    <w:rsid w:val="0048613E"/>
    <w:rsid w:val="0048639D"/>
    <w:rsid w:val="00491ED6"/>
    <w:rsid w:val="00495286"/>
    <w:rsid w:val="004A20F6"/>
    <w:rsid w:val="004A4BDC"/>
    <w:rsid w:val="004A5867"/>
    <w:rsid w:val="004A7396"/>
    <w:rsid w:val="004B1BC8"/>
    <w:rsid w:val="004B3271"/>
    <w:rsid w:val="004B5C00"/>
    <w:rsid w:val="004D15A9"/>
    <w:rsid w:val="004D6408"/>
    <w:rsid w:val="004E257F"/>
    <w:rsid w:val="004F41A8"/>
    <w:rsid w:val="004F7153"/>
    <w:rsid w:val="00504462"/>
    <w:rsid w:val="00514BA2"/>
    <w:rsid w:val="0052457D"/>
    <w:rsid w:val="00531BE2"/>
    <w:rsid w:val="00537217"/>
    <w:rsid w:val="005378EC"/>
    <w:rsid w:val="00544B98"/>
    <w:rsid w:val="005455AB"/>
    <w:rsid w:val="005510D5"/>
    <w:rsid w:val="0055677B"/>
    <w:rsid w:val="0056402A"/>
    <w:rsid w:val="00574737"/>
    <w:rsid w:val="00574E7E"/>
    <w:rsid w:val="00576059"/>
    <w:rsid w:val="0059079F"/>
    <w:rsid w:val="00591531"/>
    <w:rsid w:val="00592C56"/>
    <w:rsid w:val="005A2FF0"/>
    <w:rsid w:val="005A3B3E"/>
    <w:rsid w:val="005D06D5"/>
    <w:rsid w:val="005D1AC4"/>
    <w:rsid w:val="005D4E8A"/>
    <w:rsid w:val="005D52FC"/>
    <w:rsid w:val="005D606D"/>
    <w:rsid w:val="00604D38"/>
    <w:rsid w:val="00607E5D"/>
    <w:rsid w:val="00613494"/>
    <w:rsid w:val="00621C3C"/>
    <w:rsid w:val="00633E4D"/>
    <w:rsid w:val="0063747D"/>
    <w:rsid w:val="0064422A"/>
    <w:rsid w:val="00644E23"/>
    <w:rsid w:val="0064621A"/>
    <w:rsid w:val="006500B9"/>
    <w:rsid w:val="006505E6"/>
    <w:rsid w:val="00652586"/>
    <w:rsid w:val="006535BD"/>
    <w:rsid w:val="00663EC2"/>
    <w:rsid w:val="006707FE"/>
    <w:rsid w:val="00682F97"/>
    <w:rsid w:val="00690DA7"/>
    <w:rsid w:val="0069517B"/>
    <w:rsid w:val="00695A53"/>
    <w:rsid w:val="00695D54"/>
    <w:rsid w:val="006A0A32"/>
    <w:rsid w:val="006A3ED9"/>
    <w:rsid w:val="006B2505"/>
    <w:rsid w:val="006D473B"/>
    <w:rsid w:val="006E58E5"/>
    <w:rsid w:val="006E6A3A"/>
    <w:rsid w:val="006E7C2B"/>
    <w:rsid w:val="006F6D7A"/>
    <w:rsid w:val="00702245"/>
    <w:rsid w:val="00704F92"/>
    <w:rsid w:val="00707A3B"/>
    <w:rsid w:val="0071184E"/>
    <w:rsid w:val="00715920"/>
    <w:rsid w:val="007318B0"/>
    <w:rsid w:val="00743A3D"/>
    <w:rsid w:val="00744B53"/>
    <w:rsid w:val="00747AD8"/>
    <w:rsid w:val="007575DC"/>
    <w:rsid w:val="00763B99"/>
    <w:rsid w:val="00765516"/>
    <w:rsid w:val="0076644E"/>
    <w:rsid w:val="007752DA"/>
    <w:rsid w:val="0078005A"/>
    <w:rsid w:val="00781904"/>
    <w:rsid w:val="0078585C"/>
    <w:rsid w:val="0079402E"/>
    <w:rsid w:val="007A269C"/>
    <w:rsid w:val="007A2939"/>
    <w:rsid w:val="007A30E8"/>
    <w:rsid w:val="007A7DED"/>
    <w:rsid w:val="007C481E"/>
    <w:rsid w:val="007C6689"/>
    <w:rsid w:val="007D3BD1"/>
    <w:rsid w:val="007E1FDE"/>
    <w:rsid w:val="007E21E2"/>
    <w:rsid w:val="007E25E3"/>
    <w:rsid w:val="007E38E6"/>
    <w:rsid w:val="007F256F"/>
    <w:rsid w:val="007F3D61"/>
    <w:rsid w:val="00807AA0"/>
    <w:rsid w:val="00812035"/>
    <w:rsid w:val="0081203F"/>
    <w:rsid w:val="00814591"/>
    <w:rsid w:val="008216BD"/>
    <w:rsid w:val="00827CE3"/>
    <w:rsid w:val="00831B02"/>
    <w:rsid w:val="00836705"/>
    <w:rsid w:val="0084184E"/>
    <w:rsid w:val="0084413D"/>
    <w:rsid w:val="008561DD"/>
    <w:rsid w:val="00856516"/>
    <w:rsid w:val="008624C3"/>
    <w:rsid w:val="00865B39"/>
    <w:rsid w:val="008662D5"/>
    <w:rsid w:val="008727B3"/>
    <w:rsid w:val="00880825"/>
    <w:rsid w:val="00882A75"/>
    <w:rsid w:val="00886177"/>
    <w:rsid w:val="00886260"/>
    <w:rsid w:val="00897959"/>
    <w:rsid w:val="00897F1A"/>
    <w:rsid w:val="008B32DA"/>
    <w:rsid w:val="008B617A"/>
    <w:rsid w:val="008B6ABA"/>
    <w:rsid w:val="008B7E86"/>
    <w:rsid w:val="008C0155"/>
    <w:rsid w:val="008C0576"/>
    <w:rsid w:val="008D18C1"/>
    <w:rsid w:val="008D2529"/>
    <w:rsid w:val="008D4F48"/>
    <w:rsid w:val="008D50FA"/>
    <w:rsid w:val="008D5F2E"/>
    <w:rsid w:val="008E3922"/>
    <w:rsid w:val="008F5948"/>
    <w:rsid w:val="008F7FB2"/>
    <w:rsid w:val="00905446"/>
    <w:rsid w:val="00913841"/>
    <w:rsid w:val="00927F55"/>
    <w:rsid w:val="00960DD9"/>
    <w:rsid w:val="00965AF3"/>
    <w:rsid w:val="00972303"/>
    <w:rsid w:val="00973EAA"/>
    <w:rsid w:val="00975B82"/>
    <w:rsid w:val="009766B4"/>
    <w:rsid w:val="009773A2"/>
    <w:rsid w:val="00981396"/>
    <w:rsid w:val="009953F5"/>
    <w:rsid w:val="009969F1"/>
    <w:rsid w:val="009A00DE"/>
    <w:rsid w:val="009A7C7D"/>
    <w:rsid w:val="009B1420"/>
    <w:rsid w:val="009B5038"/>
    <w:rsid w:val="009B7265"/>
    <w:rsid w:val="009C3573"/>
    <w:rsid w:val="009D0EFD"/>
    <w:rsid w:val="009D779B"/>
    <w:rsid w:val="009E097D"/>
    <w:rsid w:val="009E41B7"/>
    <w:rsid w:val="009E5136"/>
    <w:rsid w:val="009E5433"/>
    <w:rsid w:val="009F6B7E"/>
    <w:rsid w:val="00A03480"/>
    <w:rsid w:val="00A208E2"/>
    <w:rsid w:val="00A21799"/>
    <w:rsid w:val="00A234B2"/>
    <w:rsid w:val="00A36B04"/>
    <w:rsid w:val="00A42AB4"/>
    <w:rsid w:val="00A5095C"/>
    <w:rsid w:val="00A53104"/>
    <w:rsid w:val="00A80F03"/>
    <w:rsid w:val="00A85F34"/>
    <w:rsid w:val="00A93E9C"/>
    <w:rsid w:val="00AA2014"/>
    <w:rsid w:val="00AA4F76"/>
    <w:rsid w:val="00AB50C6"/>
    <w:rsid w:val="00AB7E7E"/>
    <w:rsid w:val="00AC2FD9"/>
    <w:rsid w:val="00AD32CA"/>
    <w:rsid w:val="00AE705E"/>
    <w:rsid w:val="00AF0705"/>
    <w:rsid w:val="00B026EF"/>
    <w:rsid w:val="00B02877"/>
    <w:rsid w:val="00B04B71"/>
    <w:rsid w:val="00B12E6C"/>
    <w:rsid w:val="00B14433"/>
    <w:rsid w:val="00B3210F"/>
    <w:rsid w:val="00B37F4F"/>
    <w:rsid w:val="00B40CB0"/>
    <w:rsid w:val="00B47664"/>
    <w:rsid w:val="00B51BB5"/>
    <w:rsid w:val="00B52E3B"/>
    <w:rsid w:val="00B53CD1"/>
    <w:rsid w:val="00B63F40"/>
    <w:rsid w:val="00B908E8"/>
    <w:rsid w:val="00B916B9"/>
    <w:rsid w:val="00B921C2"/>
    <w:rsid w:val="00BA0970"/>
    <w:rsid w:val="00BB1F46"/>
    <w:rsid w:val="00BD1663"/>
    <w:rsid w:val="00BD3256"/>
    <w:rsid w:val="00BD71ED"/>
    <w:rsid w:val="00BE015C"/>
    <w:rsid w:val="00BE54DD"/>
    <w:rsid w:val="00BF228A"/>
    <w:rsid w:val="00BF2BED"/>
    <w:rsid w:val="00BF4209"/>
    <w:rsid w:val="00C033DB"/>
    <w:rsid w:val="00C036FA"/>
    <w:rsid w:val="00C04F34"/>
    <w:rsid w:val="00C107E3"/>
    <w:rsid w:val="00C16865"/>
    <w:rsid w:val="00C226B8"/>
    <w:rsid w:val="00C24DA6"/>
    <w:rsid w:val="00C254AC"/>
    <w:rsid w:val="00C26156"/>
    <w:rsid w:val="00C27CBD"/>
    <w:rsid w:val="00C3673C"/>
    <w:rsid w:val="00C46FB6"/>
    <w:rsid w:val="00C50D27"/>
    <w:rsid w:val="00C510CA"/>
    <w:rsid w:val="00C67245"/>
    <w:rsid w:val="00C714BB"/>
    <w:rsid w:val="00C72557"/>
    <w:rsid w:val="00C90C99"/>
    <w:rsid w:val="00C9499C"/>
    <w:rsid w:val="00CA0590"/>
    <w:rsid w:val="00CA3F4E"/>
    <w:rsid w:val="00CA4286"/>
    <w:rsid w:val="00CB64F5"/>
    <w:rsid w:val="00CD18B4"/>
    <w:rsid w:val="00CD7935"/>
    <w:rsid w:val="00CE49FE"/>
    <w:rsid w:val="00CE52FF"/>
    <w:rsid w:val="00CF0C06"/>
    <w:rsid w:val="00CF3889"/>
    <w:rsid w:val="00CF53E7"/>
    <w:rsid w:val="00D04C6D"/>
    <w:rsid w:val="00D05804"/>
    <w:rsid w:val="00D108BB"/>
    <w:rsid w:val="00D313D5"/>
    <w:rsid w:val="00D33864"/>
    <w:rsid w:val="00D34040"/>
    <w:rsid w:val="00D4394B"/>
    <w:rsid w:val="00D653D4"/>
    <w:rsid w:val="00D70DB9"/>
    <w:rsid w:val="00D742DE"/>
    <w:rsid w:val="00D81679"/>
    <w:rsid w:val="00D84363"/>
    <w:rsid w:val="00D94559"/>
    <w:rsid w:val="00D94BE5"/>
    <w:rsid w:val="00D968A2"/>
    <w:rsid w:val="00DA2A6D"/>
    <w:rsid w:val="00DA596D"/>
    <w:rsid w:val="00DA66DF"/>
    <w:rsid w:val="00DB0AF1"/>
    <w:rsid w:val="00DB2B18"/>
    <w:rsid w:val="00DB6098"/>
    <w:rsid w:val="00DD0773"/>
    <w:rsid w:val="00DD6B0A"/>
    <w:rsid w:val="00DE4D4C"/>
    <w:rsid w:val="00DF0827"/>
    <w:rsid w:val="00DF5224"/>
    <w:rsid w:val="00DF53B7"/>
    <w:rsid w:val="00DF7F52"/>
    <w:rsid w:val="00E01A7F"/>
    <w:rsid w:val="00E10BCF"/>
    <w:rsid w:val="00E30DF0"/>
    <w:rsid w:val="00E33A9E"/>
    <w:rsid w:val="00E3717D"/>
    <w:rsid w:val="00E41897"/>
    <w:rsid w:val="00E42320"/>
    <w:rsid w:val="00E51D2E"/>
    <w:rsid w:val="00E52EE6"/>
    <w:rsid w:val="00E561EB"/>
    <w:rsid w:val="00E62B85"/>
    <w:rsid w:val="00E74B96"/>
    <w:rsid w:val="00E8685C"/>
    <w:rsid w:val="00E91F09"/>
    <w:rsid w:val="00E97BC5"/>
    <w:rsid w:val="00EB0413"/>
    <w:rsid w:val="00EB24FA"/>
    <w:rsid w:val="00EB58AE"/>
    <w:rsid w:val="00EC27AA"/>
    <w:rsid w:val="00ED1301"/>
    <w:rsid w:val="00ED20D2"/>
    <w:rsid w:val="00ED3548"/>
    <w:rsid w:val="00EF06D9"/>
    <w:rsid w:val="00EF3EFA"/>
    <w:rsid w:val="00EF6044"/>
    <w:rsid w:val="00F05B91"/>
    <w:rsid w:val="00F05E21"/>
    <w:rsid w:val="00F069EF"/>
    <w:rsid w:val="00F103AC"/>
    <w:rsid w:val="00F127D9"/>
    <w:rsid w:val="00F13CA0"/>
    <w:rsid w:val="00F21567"/>
    <w:rsid w:val="00F30906"/>
    <w:rsid w:val="00F44741"/>
    <w:rsid w:val="00F469B6"/>
    <w:rsid w:val="00F47C59"/>
    <w:rsid w:val="00F52432"/>
    <w:rsid w:val="00F546A7"/>
    <w:rsid w:val="00F60AEB"/>
    <w:rsid w:val="00F82D1D"/>
    <w:rsid w:val="00F876D3"/>
    <w:rsid w:val="00F979C7"/>
    <w:rsid w:val="00FA38BC"/>
    <w:rsid w:val="00FA6693"/>
    <w:rsid w:val="00FB540D"/>
    <w:rsid w:val="00FC44AF"/>
    <w:rsid w:val="00FE1E09"/>
    <w:rsid w:val="00FE3745"/>
    <w:rsid w:val="00FE6078"/>
    <w:rsid w:val="00FF05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24CCBC"/>
  <w15:docId w15:val="{1B300F6B-D4B7-4C7D-952C-36736165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1C784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Komentraatsauce">
    <w:name w:val="annotation reference"/>
    <w:basedOn w:val="Noklusjumarindkopasfonts"/>
    <w:unhideWhenUsed/>
    <w:rsid w:val="000D1E58"/>
    <w:rPr>
      <w:sz w:val="16"/>
      <w:szCs w:val="16"/>
    </w:rPr>
  </w:style>
  <w:style w:type="paragraph" w:styleId="Komentrateksts">
    <w:name w:val="annotation text"/>
    <w:basedOn w:val="Parasts"/>
    <w:link w:val="KomentratekstsRakstz"/>
    <w:unhideWhenUsed/>
    <w:rsid w:val="000D1E58"/>
    <w:pPr>
      <w:spacing w:line="240" w:lineRule="auto"/>
    </w:pPr>
    <w:rPr>
      <w:sz w:val="20"/>
      <w:szCs w:val="20"/>
    </w:rPr>
  </w:style>
  <w:style w:type="character" w:customStyle="1" w:styleId="KomentratekstsRakstz">
    <w:name w:val="Komentāra teksts Rakstz."/>
    <w:basedOn w:val="Noklusjumarindkopasfonts"/>
    <w:link w:val="Komentrateksts"/>
    <w:rsid w:val="000D1E58"/>
    <w:rPr>
      <w:sz w:val="20"/>
      <w:szCs w:val="20"/>
    </w:rPr>
  </w:style>
  <w:style w:type="paragraph" w:styleId="Komentratma">
    <w:name w:val="annotation subject"/>
    <w:basedOn w:val="Komentrateksts"/>
    <w:next w:val="Komentrateksts"/>
    <w:link w:val="KomentratmaRakstz"/>
    <w:uiPriority w:val="99"/>
    <w:semiHidden/>
    <w:unhideWhenUsed/>
    <w:rsid w:val="000D1E58"/>
    <w:rPr>
      <w:b/>
      <w:bCs/>
    </w:rPr>
  </w:style>
  <w:style w:type="character" w:customStyle="1" w:styleId="KomentratmaRakstz">
    <w:name w:val="Komentāra tēma Rakstz."/>
    <w:basedOn w:val="KomentratekstsRakstz"/>
    <w:link w:val="Komentratma"/>
    <w:uiPriority w:val="99"/>
    <w:semiHidden/>
    <w:rsid w:val="000D1E58"/>
    <w:rPr>
      <w:b/>
      <w:bCs/>
      <w:sz w:val="20"/>
      <w:szCs w:val="20"/>
    </w:rPr>
  </w:style>
  <w:style w:type="character" w:styleId="Hipersaite">
    <w:name w:val="Hyperlink"/>
    <w:uiPriority w:val="99"/>
    <w:rsid w:val="000D1E58"/>
    <w:rPr>
      <w:color w:val="0000FF"/>
      <w:u w:val="single"/>
    </w:rPr>
  </w:style>
  <w:style w:type="paragraph" w:styleId="Sarakstarindkopa">
    <w:name w:val="List Paragraph"/>
    <w:basedOn w:val="Parasts"/>
    <w:uiPriority w:val="34"/>
    <w:qFormat/>
    <w:rsid w:val="007A269C"/>
    <w:pPr>
      <w:ind w:left="720"/>
      <w:contextualSpacing/>
    </w:pPr>
  </w:style>
  <w:style w:type="paragraph" w:styleId="Prskatjums">
    <w:name w:val="Revision"/>
    <w:hidden/>
    <w:uiPriority w:val="99"/>
    <w:semiHidden/>
    <w:rsid w:val="00604D38"/>
    <w:pPr>
      <w:spacing w:after="0" w:line="240" w:lineRule="auto"/>
    </w:pPr>
  </w:style>
  <w:style w:type="character" w:styleId="Izmantotahipersaite">
    <w:name w:val="FollowedHyperlink"/>
    <w:basedOn w:val="Noklusjumarindkopasfonts"/>
    <w:uiPriority w:val="99"/>
    <w:semiHidden/>
    <w:unhideWhenUsed/>
    <w:rsid w:val="00A85F34"/>
    <w:rPr>
      <w:color w:val="800080" w:themeColor="followedHyperlink"/>
      <w:u w:val="single"/>
    </w:rPr>
  </w:style>
  <w:style w:type="paragraph" w:styleId="Pamattekstaatkpe2">
    <w:name w:val="Body Text Indent 2"/>
    <w:basedOn w:val="Parasts"/>
    <w:link w:val="Pamattekstaatkpe2Rakstz"/>
    <w:rsid w:val="00763B99"/>
    <w:pPr>
      <w:spacing w:after="0" w:line="240" w:lineRule="auto"/>
      <w:ind w:firstLine="709"/>
      <w:jc w:val="both"/>
    </w:pPr>
    <w:rPr>
      <w:rFonts w:ascii="Times New Roman" w:eastAsia="Times New Roman" w:hAnsi="Times New Roman" w:cs="Times New Roman"/>
      <w:sz w:val="28"/>
      <w:szCs w:val="24"/>
    </w:rPr>
  </w:style>
  <w:style w:type="character" w:customStyle="1" w:styleId="Pamattekstaatkpe2Rakstz">
    <w:name w:val="Pamatteksta atkāpe 2 Rakstz."/>
    <w:basedOn w:val="Noklusjumarindkopasfonts"/>
    <w:link w:val="Pamattekstaatkpe2"/>
    <w:rsid w:val="00763B99"/>
    <w:rPr>
      <w:rFonts w:ascii="Times New Roman" w:eastAsia="Times New Roman" w:hAnsi="Times New Roman" w:cs="Times New Roman"/>
      <w:sz w:val="28"/>
      <w:szCs w:val="24"/>
    </w:rPr>
  </w:style>
  <w:style w:type="character" w:styleId="Neatrisintapieminana">
    <w:name w:val="Unresolved Mention"/>
    <w:basedOn w:val="Noklusjumarindkopasfonts"/>
    <w:uiPriority w:val="99"/>
    <w:semiHidden/>
    <w:unhideWhenUsed/>
    <w:rsid w:val="000E6B9A"/>
    <w:rPr>
      <w:color w:val="605E5C"/>
      <w:shd w:val="clear" w:color="auto" w:fill="E1DFDD"/>
    </w:rPr>
  </w:style>
  <w:style w:type="paragraph" w:styleId="Paraststmeklis">
    <w:name w:val="Normal (Web)"/>
    <w:basedOn w:val="Parasts"/>
    <w:uiPriority w:val="99"/>
    <w:unhideWhenUsed/>
    <w:rsid w:val="0008235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882">
      <w:bodyDiv w:val="1"/>
      <w:marLeft w:val="0"/>
      <w:marRight w:val="0"/>
      <w:marTop w:val="0"/>
      <w:marBottom w:val="0"/>
      <w:divBdr>
        <w:top w:val="none" w:sz="0" w:space="0" w:color="auto"/>
        <w:left w:val="none" w:sz="0" w:space="0" w:color="auto"/>
        <w:bottom w:val="none" w:sz="0" w:space="0" w:color="auto"/>
        <w:right w:val="none" w:sz="0" w:space="0" w:color="auto"/>
      </w:divBdr>
    </w:div>
    <w:div w:id="64381723">
      <w:bodyDiv w:val="1"/>
      <w:marLeft w:val="0"/>
      <w:marRight w:val="0"/>
      <w:marTop w:val="0"/>
      <w:marBottom w:val="0"/>
      <w:divBdr>
        <w:top w:val="none" w:sz="0" w:space="0" w:color="auto"/>
        <w:left w:val="none" w:sz="0" w:space="0" w:color="auto"/>
        <w:bottom w:val="none" w:sz="0" w:space="0" w:color="auto"/>
        <w:right w:val="none" w:sz="0" w:space="0" w:color="auto"/>
      </w:divBdr>
    </w:div>
    <w:div w:id="74132547">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12665426">
      <w:bodyDiv w:val="1"/>
      <w:marLeft w:val="0"/>
      <w:marRight w:val="0"/>
      <w:marTop w:val="0"/>
      <w:marBottom w:val="0"/>
      <w:divBdr>
        <w:top w:val="none" w:sz="0" w:space="0" w:color="auto"/>
        <w:left w:val="none" w:sz="0" w:space="0" w:color="auto"/>
        <w:bottom w:val="none" w:sz="0" w:space="0" w:color="auto"/>
        <w:right w:val="none" w:sz="0" w:space="0" w:color="auto"/>
      </w:divBdr>
    </w:div>
    <w:div w:id="256602570">
      <w:bodyDiv w:val="1"/>
      <w:marLeft w:val="0"/>
      <w:marRight w:val="0"/>
      <w:marTop w:val="0"/>
      <w:marBottom w:val="0"/>
      <w:divBdr>
        <w:top w:val="none" w:sz="0" w:space="0" w:color="auto"/>
        <w:left w:val="none" w:sz="0" w:space="0" w:color="auto"/>
        <w:bottom w:val="none" w:sz="0" w:space="0" w:color="auto"/>
        <w:right w:val="none" w:sz="0" w:space="0" w:color="auto"/>
      </w:divBdr>
    </w:div>
    <w:div w:id="472331266">
      <w:bodyDiv w:val="1"/>
      <w:marLeft w:val="0"/>
      <w:marRight w:val="0"/>
      <w:marTop w:val="0"/>
      <w:marBottom w:val="0"/>
      <w:divBdr>
        <w:top w:val="none" w:sz="0" w:space="0" w:color="auto"/>
        <w:left w:val="none" w:sz="0" w:space="0" w:color="auto"/>
        <w:bottom w:val="none" w:sz="0" w:space="0" w:color="auto"/>
        <w:right w:val="none" w:sz="0" w:space="0" w:color="auto"/>
      </w:divBdr>
    </w:div>
    <w:div w:id="523904425">
      <w:bodyDiv w:val="1"/>
      <w:marLeft w:val="0"/>
      <w:marRight w:val="0"/>
      <w:marTop w:val="0"/>
      <w:marBottom w:val="0"/>
      <w:divBdr>
        <w:top w:val="none" w:sz="0" w:space="0" w:color="auto"/>
        <w:left w:val="none" w:sz="0" w:space="0" w:color="auto"/>
        <w:bottom w:val="none" w:sz="0" w:space="0" w:color="auto"/>
        <w:right w:val="none" w:sz="0" w:space="0" w:color="auto"/>
      </w:divBdr>
    </w:div>
    <w:div w:id="1001275790">
      <w:bodyDiv w:val="1"/>
      <w:marLeft w:val="0"/>
      <w:marRight w:val="0"/>
      <w:marTop w:val="0"/>
      <w:marBottom w:val="0"/>
      <w:divBdr>
        <w:top w:val="none" w:sz="0" w:space="0" w:color="auto"/>
        <w:left w:val="none" w:sz="0" w:space="0" w:color="auto"/>
        <w:bottom w:val="none" w:sz="0" w:space="0" w:color="auto"/>
        <w:right w:val="none" w:sz="0" w:space="0" w:color="auto"/>
      </w:divBdr>
    </w:div>
    <w:div w:id="1011494131">
      <w:bodyDiv w:val="1"/>
      <w:marLeft w:val="0"/>
      <w:marRight w:val="0"/>
      <w:marTop w:val="0"/>
      <w:marBottom w:val="0"/>
      <w:divBdr>
        <w:top w:val="none" w:sz="0" w:space="0" w:color="auto"/>
        <w:left w:val="none" w:sz="0" w:space="0" w:color="auto"/>
        <w:bottom w:val="none" w:sz="0" w:space="0" w:color="auto"/>
        <w:right w:val="none" w:sz="0" w:space="0" w:color="auto"/>
      </w:divBdr>
    </w:div>
    <w:div w:id="1029337426">
      <w:bodyDiv w:val="1"/>
      <w:marLeft w:val="0"/>
      <w:marRight w:val="0"/>
      <w:marTop w:val="0"/>
      <w:marBottom w:val="0"/>
      <w:divBdr>
        <w:top w:val="none" w:sz="0" w:space="0" w:color="auto"/>
        <w:left w:val="none" w:sz="0" w:space="0" w:color="auto"/>
        <w:bottom w:val="none" w:sz="0" w:space="0" w:color="auto"/>
        <w:right w:val="none" w:sz="0" w:space="0" w:color="auto"/>
      </w:divBdr>
    </w:div>
    <w:div w:id="1038776325">
      <w:bodyDiv w:val="1"/>
      <w:marLeft w:val="0"/>
      <w:marRight w:val="0"/>
      <w:marTop w:val="0"/>
      <w:marBottom w:val="0"/>
      <w:divBdr>
        <w:top w:val="none" w:sz="0" w:space="0" w:color="auto"/>
        <w:left w:val="none" w:sz="0" w:space="0" w:color="auto"/>
        <w:bottom w:val="none" w:sz="0" w:space="0" w:color="auto"/>
        <w:right w:val="none" w:sz="0" w:space="0" w:color="auto"/>
      </w:divBdr>
    </w:div>
    <w:div w:id="1107774417">
      <w:bodyDiv w:val="1"/>
      <w:marLeft w:val="0"/>
      <w:marRight w:val="0"/>
      <w:marTop w:val="0"/>
      <w:marBottom w:val="0"/>
      <w:divBdr>
        <w:top w:val="none" w:sz="0" w:space="0" w:color="auto"/>
        <w:left w:val="none" w:sz="0" w:space="0" w:color="auto"/>
        <w:bottom w:val="none" w:sz="0" w:space="0" w:color="auto"/>
        <w:right w:val="none" w:sz="0" w:space="0" w:color="auto"/>
      </w:divBdr>
    </w:div>
    <w:div w:id="1446995229">
      <w:bodyDiv w:val="1"/>
      <w:marLeft w:val="0"/>
      <w:marRight w:val="0"/>
      <w:marTop w:val="0"/>
      <w:marBottom w:val="0"/>
      <w:divBdr>
        <w:top w:val="none" w:sz="0" w:space="0" w:color="auto"/>
        <w:left w:val="none" w:sz="0" w:space="0" w:color="auto"/>
        <w:bottom w:val="none" w:sz="0" w:space="0" w:color="auto"/>
        <w:right w:val="none" w:sz="0" w:space="0" w:color="auto"/>
      </w:divBdr>
    </w:div>
    <w:div w:id="1919555402">
      <w:bodyDiv w:val="1"/>
      <w:marLeft w:val="0"/>
      <w:marRight w:val="0"/>
      <w:marTop w:val="0"/>
      <w:marBottom w:val="0"/>
      <w:divBdr>
        <w:top w:val="none" w:sz="0" w:space="0" w:color="auto"/>
        <w:left w:val="none" w:sz="0" w:space="0" w:color="auto"/>
        <w:bottom w:val="none" w:sz="0" w:space="0" w:color="auto"/>
        <w:right w:val="none" w:sz="0" w:space="0" w:color="auto"/>
      </w:divBdr>
    </w:div>
    <w:div w:id="2002921996">
      <w:bodyDiv w:val="1"/>
      <w:marLeft w:val="0"/>
      <w:marRight w:val="0"/>
      <w:marTop w:val="0"/>
      <w:marBottom w:val="0"/>
      <w:divBdr>
        <w:top w:val="none" w:sz="0" w:space="0" w:color="auto"/>
        <w:left w:val="none" w:sz="0" w:space="0" w:color="auto"/>
        <w:bottom w:val="none" w:sz="0" w:space="0" w:color="auto"/>
        <w:right w:val="none" w:sz="0" w:space="0" w:color="auto"/>
      </w:divBdr>
    </w:div>
    <w:div w:id="2075540149">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F38D6-13E0-4FD4-BB59-4E3ADE5E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Pages>
  <Words>11838</Words>
  <Characters>6748</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Grozījumi Apgrūtināto teritoriju informācijas sistēmas likumā</vt:lpstr>
    </vt:vector>
  </TitlesOfParts>
  <Company>Tieslietu ministrija</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Apgrūtināto teritoriju informācijas sistēmas likumā</dc:title>
  <dc:subject>Sākotnējās ietekmes novērtējuma ziņojums (anotācija)</dc:subject>
  <dc:creator>Iveta Rieksta</dc:creator>
  <dc:description>67038849,_x000d_
iveta.rieksta@vzd.gov.lv</dc:description>
  <cp:lastModifiedBy>Kristaps Tralmaks</cp:lastModifiedBy>
  <cp:revision>7</cp:revision>
  <cp:lastPrinted>2020-04-02T10:14:00Z</cp:lastPrinted>
  <dcterms:created xsi:type="dcterms:W3CDTF">2020-04-03T08:45:00Z</dcterms:created>
  <dcterms:modified xsi:type="dcterms:W3CDTF">2020-06-29T11:17:00Z</dcterms:modified>
</cp:coreProperties>
</file>